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0A2" w:rsidRPr="008530A2" w:rsidRDefault="008530A2" w:rsidP="008530A2">
      <w:pPr>
        <w:jc w:val="center"/>
        <w:rPr>
          <w:rFonts w:eastAsia="Calibri"/>
          <w:sz w:val="28"/>
          <w:szCs w:val="28"/>
          <w:lang w:eastAsia="en-US"/>
        </w:rPr>
      </w:pPr>
    </w:p>
    <w:p w:rsidR="008530A2" w:rsidRPr="008530A2" w:rsidRDefault="008530A2" w:rsidP="008530A2">
      <w:pPr>
        <w:widowControl w:val="0"/>
        <w:tabs>
          <w:tab w:val="left" w:pos="981"/>
        </w:tabs>
        <w:autoSpaceDE w:val="0"/>
        <w:autoSpaceDN w:val="0"/>
        <w:ind w:left="981" w:right="124"/>
        <w:jc w:val="center"/>
        <w:rPr>
          <w:rFonts w:eastAsia="Calibri"/>
          <w:sz w:val="28"/>
          <w:szCs w:val="28"/>
          <w:lang w:eastAsia="en-US"/>
        </w:rPr>
      </w:pPr>
      <w:r w:rsidRPr="008530A2">
        <w:rPr>
          <w:rFonts w:eastAsia="Calibri"/>
          <w:sz w:val="28"/>
          <w:szCs w:val="28"/>
          <w:lang w:eastAsia="en-US"/>
        </w:rPr>
        <w:t>ПОЛОЖЕНИЕ</w:t>
      </w:r>
    </w:p>
    <w:p w:rsidR="008530A2" w:rsidRPr="008530A2" w:rsidRDefault="008530A2" w:rsidP="008530A2">
      <w:pPr>
        <w:widowControl w:val="0"/>
        <w:tabs>
          <w:tab w:val="left" w:pos="981"/>
        </w:tabs>
        <w:autoSpaceDE w:val="0"/>
        <w:autoSpaceDN w:val="0"/>
        <w:ind w:left="981" w:right="124"/>
        <w:jc w:val="center"/>
        <w:rPr>
          <w:rFonts w:eastAsia="Calibri"/>
          <w:sz w:val="28"/>
          <w:szCs w:val="28"/>
          <w:lang w:eastAsia="en-US"/>
        </w:rPr>
      </w:pPr>
      <w:r w:rsidRPr="008530A2">
        <w:rPr>
          <w:rFonts w:eastAsia="Calibri"/>
          <w:sz w:val="28"/>
          <w:szCs w:val="28"/>
          <w:lang w:eastAsia="en-US"/>
        </w:rPr>
        <w:t xml:space="preserve"> о Сопровождении профессионального роста педагога</w:t>
      </w:r>
    </w:p>
    <w:p w:rsidR="008530A2" w:rsidRPr="008530A2" w:rsidRDefault="008530A2" w:rsidP="008530A2">
      <w:pPr>
        <w:widowControl w:val="0"/>
        <w:tabs>
          <w:tab w:val="left" w:pos="981"/>
        </w:tabs>
        <w:autoSpaceDE w:val="0"/>
        <w:autoSpaceDN w:val="0"/>
        <w:ind w:left="981" w:right="124"/>
        <w:jc w:val="center"/>
        <w:rPr>
          <w:b/>
          <w:szCs w:val="22"/>
          <w:lang w:eastAsia="en-US"/>
        </w:rPr>
      </w:pPr>
      <w:r w:rsidRPr="008530A2">
        <w:rPr>
          <w:b/>
          <w:szCs w:val="22"/>
          <w:lang w:eastAsia="en-US"/>
        </w:rPr>
        <w:t>1. Общие положения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1.1.  Положение о Сопровождении профессионального роста педагога (далее Положение) является локальным актом МАОУ СОШ№ 40 города Тюмени и регламентирует вопросы организации и осуществления поддержки профессионального роста педагогов Учреждения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 xml:space="preserve">1.2.  Настоящее положение разработано в соответствии с </w:t>
      </w:r>
      <w:r w:rsidRPr="008530A2">
        <w:rPr>
          <w:color w:val="000000"/>
        </w:rPr>
        <w:t>Трудовым кодексом Российской Федерации,  Законом «Об образовании в Российской Федерации» от 29.12.2012 г. №273-ФЗ, Коллективным договором МАОУ СОШ № 40 на 2025-2028 годы.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1.3. Под сопровождением профессионального роста педагога в настоящем Положении понимается специально организованная деятельность, направленная на эффективное обеспечение целей и стратегических задач учреждения в  рамках   концепции непрерывного образования, способствующая постоянному профессиональному и личностному развитию и совершенствованию педагогов в соответствии с их образовательными запросами и потребностями.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1.4 Под профессиональным ростом педагога понимается рост его профессионализма и мастерства как изменение качественных характеристик педагога как субъекта педагогической деятельности, отражающей высокий уровень профессиональной компетентности и личностной готовности к продуктивному решению педагогических задач.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1.5. Сопровождение как внутренняя система обеспечения профессионального роста педагога является видом сопровождения, в котором акцентируется управляемая сторона процесса развития педагога на основе диагностики и актуализации системы профессионального взаимодействия с другими людьми.</w:t>
      </w:r>
      <w:r w:rsidRPr="008530A2">
        <w:rPr>
          <w:sz w:val="22"/>
          <w:szCs w:val="22"/>
          <w:lang w:eastAsia="en-US"/>
        </w:rPr>
        <w:t xml:space="preserve"> 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center"/>
        <w:rPr>
          <w:b/>
          <w:szCs w:val="22"/>
          <w:lang w:eastAsia="en-US"/>
        </w:rPr>
      </w:pPr>
      <w:r w:rsidRPr="008530A2">
        <w:rPr>
          <w:b/>
          <w:szCs w:val="22"/>
          <w:lang w:eastAsia="en-US"/>
        </w:rPr>
        <w:t>2. Цели, задачи и содержание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center"/>
        <w:rPr>
          <w:b/>
          <w:szCs w:val="22"/>
          <w:lang w:eastAsia="en-US"/>
        </w:rPr>
      </w:pPr>
      <w:r w:rsidRPr="008530A2">
        <w:rPr>
          <w:b/>
          <w:szCs w:val="22"/>
          <w:lang w:eastAsia="en-US"/>
        </w:rPr>
        <w:t>сопровождения профессионального роста педагога.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2.1. Целью сопровождения профессионального роста педагога является создание условий для постоянного совершенствования деятельности педагогических работников, приведение её в соответствие с современными достижениями науки и практики; формирование у педагогов мотивации и готовности к продвижению по индивидуальной траектории профессионального развития.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2.2. Для достижения поставленной цели необходимо решить следующие задачи</w:t>
      </w:r>
    </w:p>
    <w:p w:rsidR="008530A2" w:rsidRPr="008530A2" w:rsidRDefault="008530A2" w:rsidP="008530A2">
      <w:pPr>
        <w:widowControl w:val="0"/>
        <w:numPr>
          <w:ilvl w:val="0"/>
          <w:numId w:val="6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 xml:space="preserve">Создать условия, обеспечивающие методическое и психологическое сопровождение педагогов с учетом их личных запросов и профессиональных дефицитов.  </w:t>
      </w:r>
    </w:p>
    <w:p w:rsidR="008530A2" w:rsidRPr="008530A2" w:rsidRDefault="008530A2" w:rsidP="008530A2">
      <w:pPr>
        <w:widowControl w:val="0"/>
        <w:numPr>
          <w:ilvl w:val="0"/>
          <w:numId w:val="6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Создать эффективную систему дифференцированной методической помощи с закреплением практических навыков,.</w:t>
      </w:r>
    </w:p>
    <w:p w:rsidR="008530A2" w:rsidRPr="008530A2" w:rsidRDefault="008530A2" w:rsidP="008530A2">
      <w:pPr>
        <w:widowControl w:val="0"/>
        <w:numPr>
          <w:ilvl w:val="0"/>
          <w:numId w:val="6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Определить систему диагностики, критерии и показатели оценки уровня личностной и профессиональной готовности в соответствии с новыми целями и задачами образования.</w:t>
      </w:r>
    </w:p>
    <w:p w:rsidR="008530A2" w:rsidRPr="008530A2" w:rsidRDefault="008530A2" w:rsidP="008530A2">
      <w:pPr>
        <w:widowControl w:val="0"/>
        <w:numPr>
          <w:ilvl w:val="0"/>
          <w:numId w:val="6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Формировать новые ценности в профессиональной деятельности.</w:t>
      </w:r>
    </w:p>
    <w:p w:rsidR="008530A2" w:rsidRPr="008530A2" w:rsidRDefault="008530A2" w:rsidP="008530A2">
      <w:pPr>
        <w:widowControl w:val="0"/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2.3. Основные направления сопровождения профессионального роста педагогов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Организация программно-методического сопровождения, обеспечивающего профессиональный рост педагогов.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Сопровождение проектной деятельности педагогов.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Организация и развитие разных форм внутренней системы повышения квалификации педагогов.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Сопровождение участия педагогов в профессиональных конкурсах.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Консультационная деятельность по актуальным вопросам педагогической практики.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1"/>
        </w:tabs>
        <w:autoSpaceDE w:val="0"/>
        <w:autoSpaceDN w:val="0"/>
        <w:ind w:right="124"/>
        <w:jc w:val="both"/>
        <w:rPr>
          <w:color w:val="000000"/>
          <w:szCs w:val="28"/>
          <w:shd w:val="clear" w:color="auto" w:fill="FFFFFF"/>
          <w:lang w:eastAsia="en-US"/>
        </w:rPr>
      </w:pPr>
      <w:r w:rsidRPr="008530A2">
        <w:rPr>
          <w:color w:val="000000"/>
          <w:szCs w:val="28"/>
          <w:shd w:val="clear" w:color="auto" w:fill="FFFFFF"/>
          <w:lang w:eastAsia="en-US"/>
        </w:rPr>
        <w:t>Аналитико-диагностическая деятельность.</w:t>
      </w:r>
    </w:p>
    <w:p w:rsidR="008530A2" w:rsidRPr="008530A2" w:rsidRDefault="008530A2" w:rsidP="008530A2">
      <w:pPr>
        <w:widowControl w:val="0"/>
        <w:numPr>
          <w:ilvl w:val="0"/>
          <w:numId w:val="7"/>
        </w:numPr>
        <w:tabs>
          <w:tab w:val="left" w:pos="980"/>
        </w:tabs>
        <w:autoSpaceDE w:val="0"/>
        <w:autoSpaceDN w:val="0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Содействие</w:t>
      </w:r>
      <w:r w:rsidRPr="008530A2">
        <w:rPr>
          <w:spacing w:val="-5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распространению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и масштабированию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передового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педагогического</w:t>
      </w:r>
      <w:r w:rsidRPr="008530A2">
        <w:rPr>
          <w:spacing w:val="-1"/>
          <w:szCs w:val="22"/>
          <w:lang w:eastAsia="en-US"/>
        </w:rPr>
        <w:t xml:space="preserve"> </w:t>
      </w:r>
      <w:r w:rsidRPr="008530A2">
        <w:rPr>
          <w:spacing w:val="-2"/>
          <w:szCs w:val="22"/>
          <w:lang w:eastAsia="en-US"/>
        </w:rPr>
        <w:t>опыта;</w:t>
      </w:r>
    </w:p>
    <w:p w:rsidR="008530A2" w:rsidRPr="008530A2" w:rsidRDefault="008530A2" w:rsidP="008530A2">
      <w:pPr>
        <w:widowControl w:val="0"/>
        <w:numPr>
          <w:ilvl w:val="1"/>
          <w:numId w:val="5"/>
        </w:numPr>
        <w:autoSpaceDE w:val="0"/>
        <w:autoSpaceDN w:val="0"/>
        <w:ind w:left="0" w:firstLine="0"/>
        <w:jc w:val="center"/>
        <w:outlineLvl w:val="0"/>
        <w:rPr>
          <w:b/>
          <w:bCs/>
          <w:lang w:eastAsia="en-US"/>
        </w:rPr>
      </w:pPr>
      <w:r w:rsidRPr="008530A2">
        <w:rPr>
          <w:b/>
          <w:bCs/>
          <w:lang w:eastAsia="en-US"/>
        </w:rPr>
        <w:t>Организация</w:t>
      </w:r>
      <w:r w:rsidRPr="008530A2">
        <w:rPr>
          <w:b/>
          <w:bCs/>
          <w:spacing w:val="-6"/>
          <w:lang w:eastAsia="en-US"/>
        </w:rPr>
        <w:t xml:space="preserve"> </w:t>
      </w:r>
      <w:r w:rsidRPr="008530A2">
        <w:rPr>
          <w:b/>
          <w:bCs/>
          <w:lang w:eastAsia="en-US"/>
        </w:rPr>
        <w:t>системы сопровождения профессионального роста педагога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681"/>
        </w:tabs>
        <w:autoSpaceDE w:val="0"/>
        <w:autoSpaceDN w:val="0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Структура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внутренней системы сопровождения профессионального роста педагога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pacing w:val="-2"/>
          <w:szCs w:val="22"/>
          <w:lang w:eastAsia="en-US"/>
        </w:rPr>
        <w:t>Учреждении: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</w:tabs>
        <w:autoSpaceDE w:val="0"/>
        <w:autoSpaceDN w:val="0"/>
        <w:ind w:right="126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lastRenderedPageBreak/>
        <w:t>методическая</w:t>
      </w:r>
      <w:r w:rsidRPr="008530A2">
        <w:rPr>
          <w:spacing w:val="-5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служба:</w:t>
      </w:r>
      <w:r w:rsidRPr="008530A2">
        <w:rPr>
          <w:spacing w:val="-7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руководство</w:t>
      </w:r>
      <w:r w:rsidRPr="008530A2">
        <w:rPr>
          <w:spacing w:val="-7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осуществляет</w:t>
      </w:r>
      <w:r w:rsidRPr="008530A2">
        <w:rPr>
          <w:spacing w:val="-7"/>
          <w:szCs w:val="22"/>
          <w:lang w:eastAsia="en-US"/>
        </w:rPr>
        <w:t xml:space="preserve"> методист, </w:t>
      </w:r>
      <w:r w:rsidRPr="008530A2">
        <w:rPr>
          <w:szCs w:val="22"/>
          <w:lang w:eastAsia="en-US"/>
        </w:rPr>
        <w:t>в состав входят руководители методических объединений, проектных команд и творческих методических объединений, все педагогические работники, имеющие методическую нагрузку;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  <w:tab w:val="left" w:pos="1040"/>
        </w:tabs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методический совет, призван обеспечить системно-целевой подход в реализации</w:t>
      </w:r>
      <w:r w:rsidRPr="008530A2">
        <w:rPr>
          <w:spacing w:val="-6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основных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целей</w:t>
      </w:r>
      <w:r w:rsidRPr="008530A2">
        <w:rPr>
          <w:spacing w:val="-5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развития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Учреждения,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в состав входят заместители директора, педагоги – наставники и методисты.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  <w:tab w:val="left" w:pos="1040"/>
        </w:tabs>
        <w:autoSpaceDE w:val="0"/>
        <w:autoSpaceDN w:val="0"/>
        <w:ind w:right="124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предметные методические объединения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0"/>
        </w:tabs>
        <w:autoSpaceDE w:val="0"/>
        <w:autoSpaceDN w:val="0"/>
        <w:ind w:left="0" w:right="125" w:firstLine="0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Основной формой организации повышения профессиональной компетенции    педагогических кадров является Кафедра педагогического мастерства. Задачами деятельности Кафедры являются: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</w:tabs>
        <w:autoSpaceDE w:val="0"/>
        <w:autoSpaceDN w:val="0"/>
        <w:ind w:right="128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повышение квалификации педагогических работников учреждения в области психолого-педагогических знаний;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</w:tabs>
        <w:autoSpaceDE w:val="0"/>
        <w:autoSpaceDN w:val="0"/>
        <w:ind w:right="125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наращивание профессиональных компетенций педагогов в сферах мониторинговой диагностики, стратегического и тактического целеполагания, организации жизнедеятельности детского творческого коллектива;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1"/>
        </w:tabs>
        <w:autoSpaceDE w:val="0"/>
        <w:autoSpaceDN w:val="0"/>
        <w:ind w:right="129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 xml:space="preserve">организация уровнево-дифференцированного подхода в обучении педагогических </w:t>
      </w:r>
      <w:r w:rsidRPr="008530A2">
        <w:rPr>
          <w:spacing w:val="-2"/>
          <w:szCs w:val="22"/>
          <w:lang w:eastAsia="en-US"/>
        </w:rPr>
        <w:t>кадров;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980"/>
        </w:tabs>
        <w:autoSpaceDE w:val="0"/>
        <w:autoSpaceDN w:val="0"/>
        <w:ind w:left="980" w:hanging="359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актуализация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индивидуального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опыта</w:t>
      </w:r>
      <w:r w:rsidRPr="008530A2">
        <w:rPr>
          <w:spacing w:val="-2"/>
          <w:szCs w:val="22"/>
          <w:lang w:eastAsia="en-US"/>
        </w:rPr>
        <w:t xml:space="preserve"> педагогов.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681"/>
        </w:tabs>
        <w:autoSpaceDE w:val="0"/>
        <w:autoSpaceDN w:val="0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Участники</w:t>
      </w:r>
      <w:r w:rsidRPr="008530A2">
        <w:rPr>
          <w:spacing w:val="-4"/>
          <w:szCs w:val="22"/>
          <w:lang w:eastAsia="en-US"/>
        </w:rPr>
        <w:t xml:space="preserve"> внутренней системы </w:t>
      </w:r>
      <w:r w:rsidRPr="008530A2">
        <w:rPr>
          <w:szCs w:val="22"/>
          <w:lang w:eastAsia="en-US"/>
        </w:rPr>
        <w:t>методического</w:t>
      </w:r>
      <w:r w:rsidRPr="008530A2">
        <w:rPr>
          <w:spacing w:val="-1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сопровождения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в</w:t>
      </w:r>
      <w:r w:rsidRPr="008530A2">
        <w:rPr>
          <w:spacing w:val="-2"/>
          <w:szCs w:val="22"/>
          <w:lang w:eastAsia="en-US"/>
        </w:rPr>
        <w:t xml:space="preserve"> Учреждении: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1047"/>
        </w:tabs>
        <w:autoSpaceDE w:val="0"/>
        <w:autoSpaceDN w:val="0"/>
        <w:ind w:left="1047" w:hanging="359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Педагоги</w:t>
      </w:r>
      <w:r w:rsidRPr="008530A2">
        <w:rPr>
          <w:spacing w:val="-5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-предметники</w:t>
      </w:r>
      <w:r w:rsidRPr="008530A2">
        <w:rPr>
          <w:spacing w:val="-2"/>
          <w:szCs w:val="22"/>
          <w:lang w:eastAsia="en-US"/>
        </w:rPr>
        <w:t>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1047"/>
        </w:tabs>
        <w:autoSpaceDE w:val="0"/>
        <w:autoSpaceDN w:val="0"/>
        <w:ind w:left="1047" w:hanging="359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Классные руководители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1047"/>
        </w:tabs>
        <w:autoSpaceDE w:val="0"/>
        <w:autoSpaceDN w:val="0"/>
        <w:ind w:left="1047" w:hanging="359"/>
        <w:jc w:val="both"/>
        <w:rPr>
          <w:szCs w:val="22"/>
          <w:lang w:eastAsia="en-US"/>
        </w:rPr>
      </w:pPr>
      <w:r w:rsidRPr="008530A2">
        <w:rPr>
          <w:spacing w:val="-2"/>
          <w:szCs w:val="22"/>
          <w:lang w:eastAsia="en-US"/>
        </w:rPr>
        <w:t>Методист.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1048"/>
        </w:tabs>
        <w:autoSpaceDE w:val="0"/>
        <w:autoSpaceDN w:val="0"/>
        <w:ind w:left="1048" w:right="127"/>
        <w:jc w:val="both"/>
        <w:rPr>
          <w:szCs w:val="22"/>
          <w:lang w:eastAsia="en-US"/>
        </w:rPr>
      </w:pPr>
      <w:r w:rsidRPr="008530A2">
        <w:rPr>
          <w:szCs w:val="22"/>
          <w:lang w:eastAsia="en-US"/>
        </w:rPr>
        <w:t>Администрация (директор, заместители директора</w:t>
      </w:r>
      <w:r w:rsidRPr="008530A2">
        <w:rPr>
          <w:spacing w:val="-2"/>
          <w:szCs w:val="22"/>
          <w:lang w:eastAsia="en-US"/>
        </w:rPr>
        <w:t>).</w:t>
      </w:r>
    </w:p>
    <w:p w:rsidR="008530A2" w:rsidRPr="008530A2" w:rsidRDefault="008530A2" w:rsidP="008530A2">
      <w:pPr>
        <w:widowControl w:val="0"/>
        <w:autoSpaceDE w:val="0"/>
        <w:autoSpaceDN w:val="0"/>
        <w:jc w:val="both"/>
        <w:rPr>
          <w:lang w:eastAsia="en-US"/>
        </w:rPr>
      </w:pPr>
      <w:r w:rsidRPr="008530A2">
        <w:rPr>
          <w:lang w:eastAsia="en-US"/>
        </w:rPr>
        <w:t xml:space="preserve">        Среди них:</w:t>
      </w:r>
    </w:p>
    <w:p w:rsidR="008530A2" w:rsidRPr="008530A2" w:rsidRDefault="008530A2" w:rsidP="008530A2">
      <w:pPr>
        <w:widowControl w:val="0"/>
        <w:numPr>
          <w:ilvl w:val="0"/>
          <w:numId w:val="8"/>
        </w:numPr>
        <w:autoSpaceDE w:val="0"/>
        <w:autoSpaceDN w:val="0"/>
        <w:jc w:val="both"/>
        <w:rPr>
          <w:lang w:eastAsia="en-US"/>
        </w:rPr>
      </w:pPr>
      <w:r w:rsidRPr="008530A2">
        <w:rPr>
          <w:lang w:eastAsia="en-US"/>
        </w:rPr>
        <w:t>вновь принятые педагоги (до 1 года работы в Учреждении);</w:t>
      </w:r>
    </w:p>
    <w:p w:rsidR="008530A2" w:rsidRPr="008530A2" w:rsidRDefault="008530A2" w:rsidP="008530A2">
      <w:pPr>
        <w:widowControl w:val="0"/>
        <w:numPr>
          <w:ilvl w:val="0"/>
          <w:numId w:val="8"/>
        </w:numPr>
        <w:autoSpaceDE w:val="0"/>
        <w:autoSpaceDN w:val="0"/>
        <w:jc w:val="both"/>
        <w:rPr>
          <w:lang w:eastAsia="en-US"/>
        </w:rPr>
      </w:pPr>
      <w:r w:rsidRPr="008530A2">
        <w:rPr>
          <w:lang w:eastAsia="en-US"/>
        </w:rPr>
        <w:t>молодые педагоги со стажем работы от 1 до 3лет;</w:t>
      </w:r>
    </w:p>
    <w:p w:rsidR="008530A2" w:rsidRPr="008530A2" w:rsidRDefault="008530A2" w:rsidP="008530A2">
      <w:pPr>
        <w:widowControl w:val="0"/>
        <w:numPr>
          <w:ilvl w:val="0"/>
          <w:numId w:val="8"/>
        </w:numPr>
        <w:autoSpaceDE w:val="0"/>
        <w:autoSpaceDN w:val="0"/>
        <w:jc w:val="both"/>
        <w:rPr>
          <w:lang w:eastAsia="en-US"/>
        </w:rPr>
      </w:pPr>
      <w:r w:rsidRPr="008530A2">
        <w:rPr>
          <w:lang w:eastAsia="en-US"/>
        </w:rPr>
        <w:t>педагоги-наставники;</w:t>
      </w:r>
    </w:p>
    <w:p w:rsidR="008530A2" w:rsidRPr="008530A2" w:rsidRDefault="008530A2" w:rsidP="008530A2">
      <w:pPr>
        <w:widowControl w:val="0"/>
        <w:numPr>
          <w:ilvl w:val="0"/>
          <w:numId w:val="8"/>
        </w:numPr>
        <w:autoSpaceDE w:val="0"/>
        <w:autoSpaceDN w:val="0"/>
        <w:jc w:val="both"/>
        <w:rPr>
          <w:lang w:eastAsia="en-US"/>
        </w:rPr>
        <w:sectPr w:rsidR="008530A2" w:rsidRPr="008530A2" w:rsidSect="008530A2">
          <w:pgSz w:w="11910" w:h="16840"/>
          <w:pgMar w:top="851" w:right="1077" w:bottom="851" w:left="1077" w:header="720" w:footer="720" w:gutter="0"/>
          <w:cols w:space="720"/>
          <w:docGrid w:linePitch="299"/>
        </w:sectPr>
      </w:pPr>
      <w:r w:rsidRPr="008530A2">
        <w:rPr>
          <w:lang w:eastAsia="en-US"/>
        </w:rPr>
        <w:t>руководители проектных команд и творческих объединений.</w:t>
      </w:r>
    </w:p>
    <w:p w:rsidR="008530A2" w:rsidRPr="008530A2" w:rsidRDefault="008530A2" w:rsidP="008530A2">
      <w:pPr>
        <w:widowControl w:val="0"/>
        <w:autoSpaceDE w:val="0"/>
        <w:autoSpaceDN w:val="0"/>
        <w:spacing w:before="5"/>
        <w:ind w:left="720"/>
        <w:rPr>
          <w:rFonts w:eastAsia="Calibri"/>
          <w:lang w:eastAsia="en-US"/>
        </w:rPr>
      </w:pPr>
    </w:p>
    <w:p w:rsidR="008530A2" w:rsidRPr="008530A2" w:rsidRDefault="008530A2" w:rsidP="008530A2">
      <w:pPr>
        <w:spacing w:after="160"/>
        <w:rPr>
          <w:rFonts w:eastAsia="Calibri"/>
          <w:kern w:val="2"/>
          <w:lang w:eastAsia="en-US"/>
          <w14:ligatures w14:val="standardContextual"/>
        </w:rPr>
      </w:pPr>
      <w:r w:rsidRPr="008530A2">
        <w:rPr>
          <w:rFonts w:eastAsia="Calibri"/>
          <w:kern w:val="2"/>
          <w:lang w:eastAsia="en-US"/>
          <w14:ligatures w14:val="standardContextual"/>
        </w:rPr>
        <w:t>3.4. Алгоритм сопровождения профессионального роста педагога</w:t>
      </w:r>
    </w:p>
    <w:tbl>
      <w:tblPr>
        <w:tblW w:w="509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418"/>
        <w:gridCol w:w="1699"/>
        <w:gridCol w:w="1844"/>
        <w:gridCol w:w="1841"/>
        <w:gridCol w:w="1844"/>
        <w:gridCol w:w="1844"/>
        <w:gridCol w:w="147"/>
        <w:gridCol w:w="1694"/>
        <w:gridCol w:w="138"/>
        <w:gridCol w:w="1646"/>
      </w:tblGrid>
      <w:tr w:rsidR="00742526" w:rsidRPr="008530A2" w:rsidTr="00742526">
        <w:tc>
          <w:tcPr>
            <w:tcW w:w="28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Блок</w:t>
            </w:r>
          </w:p>
        </w:tc>
        <w:tc>
          <w:tcPr>
            <w:tcW w:w="47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Содержание блока</w:t>
            </w:r>
          </w:p>
        </w:tc>
        <w:tc>
          <w:tcPr>
            <w:tcW w:w="568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Этапы</w:t>
            </w:r>
          </w:p>
        </w:tc>
        <w:tc>
          <w:tcPr>
            <w:tcW w:w="3674" w:type="pct"/>
            <w:gridSpan w:val="8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Участники организации сопровождения профессионального роста педагога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Директор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Заместители директора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Методист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Педагоги со стажем работы от 1 до 3 лет, в том числе классные руководители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Педагоги со стажем работы более 3 лет, в том числе классные руководители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Педагоги – наставники</w:t>
            </w:r>
          </w:p>
        </w:tc>
      </w:tr>
      <w:tr w:rsidR="00742526" w:rsidRPr="008530A2" w:rsidTr="00742526">
        <w:tc>
          <w:tcPr>
            <w:tcW w:w="28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1 блок</w:t>
            </w:r>
          </w:p>
        </w:tc>
        <w:tc>
          <w:tcPr>
            <w:tcW w:w="47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Диагностика</w:t>
            </w: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Организационно-деятельностный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Утверждает пакет диагностических методик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и проводит диагностику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профессиональных компетенций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и проводит диагностику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профессиональных компетенций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Проходит диагностику профессиональных компетенций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Проходит диагностику профессиональных компетенций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Проходит диагностику профессиональных компетенций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Аналитический 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Издаёт приказ о назначении наставников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Анализирует результаты диагностики  уровня профессиональных компетенций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Анализирует результаты диагностики  уровня профессиональных компетенций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Знакомятся с результатами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диагностики  уровня профессиональных компетенций, определяют ресурсы и риски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Знакомятся с результатами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диагностики  уровня профессиональных компетенций, определяют ресурсы и риски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Знакомятся с результатами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диагностики  уровня профессиональных компетенций, определяют ресурсы и риски</w:t>
            </w:r>
          </w:p>
        </w:tc>
      </w:tr>
      <w:tr w:rsidR="00742526" w:rsidRPr="008530A2" w:rsidTr="00742526">
        <w:tc>
          <w:tcPr>
            <w:tcW w:w="28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2 блок</w:t>
            </w:r>
          </w:p>
        </w:tc>
        <w:tc>
          <w:tcPr>
            <w:tcW w:w="47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Образование. Развитие</w:t>
            </w: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Проектировочный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Формирует заявку на прохождение курсов повышения квалификации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Сопровождает построение индивидуальных образовательных маршрутов педагогов (далее ИОМ)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Проектируют  ИОМ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Проектируют  ИОМ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Проектируют  ИОМ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Деятельностный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обучение</w:t>
            </w:r>
          </w:p>
        </w:tc>
        <w:tc>
          <w:tcPr>
            <w:tcW w:w="616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Проходят внутреннее обучение по программам Кафедры педагогического мастерства (по выбору)</w:t>
            </w:r>
          </w:p>
        </w:tc>
        <w:tc>
          <w:tcPr>
            <w:tcW w:w="615" w:type="pct"/>
            <w:gridSpan w:val="2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Проходят внутреннее обучение по программам Кафедры педагогического мастерства (по выбору)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Проходят внутреннее обучение по программам Кафедры педагогического мастерства (по выбору)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gridSpan w:val="2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Сопровождает наставляемых в прохождении ИОМ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мастер-классы, открытые уроки по плану МР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Участвует в мастер-классах, открытых уроках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Участвует в мастер-классах, проводит открытые уроки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Проводит мастер-классы и  открытые уроки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Предъявляет проектный запрос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формировании проектных команд по проектному запросу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формировании проектных команд по проектному запросу.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Определяет руководителей проектных команд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Работают в проектных командах.</w:t>
            </w:r>
          </w:p>
        </w:tc>
        <w:tc>
          <w:tcPr>
            <w:tcW w:w="61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Работают в проектных командах.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Работают в проектных командах.</w:t>
            </w:r>
          </w:p>
        </w:tc>
      </w:tr>
      <w:tr w:rsidR="00742526" w:rsidRPr="008530A2" w:rsidTr="00742526">
        <w:tc>
          <w:tcPr>
            <w:tcW w:w="28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3 блок</w:t>
            </w:r>
          </w:p>
        </w:tc>
        <w:tc>
          <w:tcPr>
            <w:tcW w:w="47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Презентация</w:t>
            </w: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Конкурсный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Формирует и утверждает рабочую группу по сопровождению конкурсного движения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конкурсное движение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конкурсное движение</w:t>
            </w:r>
          </w:p>
        </w:tc>
        <w:tc>
          <w:tcPr>
            <w:tcW w:w="1826" w:type="pct"/>
            <w:gridSpan w:val="5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профессиональных конкурсах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Оценочный этап</w:t>
            </w:r>
          </w:p>
        </w:tc>
        <w:tc>
          <w:tcPr>
            <w:tcW w:w="616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Разрабатывает формы презентации профессиональных достижений</w:t>
            </w:r>
          </w:p>
        </w:tc>
        <w:tc>
          <w:tcPr>
            <w:tcW w:w="1231" w:type="pct"/>
            <w:gridSpan w:val="3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Готовят и представляют презентацию личных профессиональных достижений</w:t>
            </w:r>
          </w:p>
        </w:tc>
        <w:tc>
          <w:tcPr>
            <w:tcW w:w="59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Представляют личный профессиональный опыт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5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16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826" w:type="pct"/>
            <w:gridSpan w:val="5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презентации и защите проектов</w:t>
            </w:r>
          </w:p>
        </w:tc>
      </w:tr>
      <w:tr w:rsidR="00742526" w:rsidRPr="008530A2" w:rsidTr="00742526">
        <w:tc>
          <w:tcPr>
            <w:tcW w:w="28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4 блок</w:t>
            </w:r>
          </w:p>
        </w:tc>
        <w:tc>
          <w:tcPr>
            <w:tcW w:w="474" w:type="pct"/>
            <w:vMerge w:val="restar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Анализ</w:t>
            </w: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Этап мониторинга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Создаёт экспертную группу по оцениванию результатов профессионального роста</w:t>
            </w:r>
          </w:p>
        </w:tc>
        <w:tc>
          <w:tcPr>
            <w:tcW w:w="615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экспертном оценивании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Организует работу экспертной группы по оцениванию результатов профессионального роста.</w:t>
            </w:r>
          </w:p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Участвуют в экспертном оценивании</w:t>
            </w:r>
          </w:p>
        </w:tc>
        <w:tc>
          <w:tcPr>
            <w:tcW w:w="665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Проходит диагностическое анкетирование и экспертизу</w:t>
            </w:r>
          </w:p>
        </w:tc>
        <w:tc>
          <w:tcPr>
            <w:tcW w:w="612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Проходит диагностическое анкетирование и экспертизу</w:t>
            </w:r>
          </w:p>
        </w:tc>
        <w:tc>
          <w:tcPr>
            <w:tcW w:w="549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Проводит диагностическое анкетирование, участвует в экспертном оценивании</w:t>
            </w:r>
          </w:p>
        </w:tc>
      </w:tr>
      <w:tr w:rsidR="00742526" w:rsidRPr="008530A2" w:rsidTr="00742526">
        <w:tc>
          <w:tcPr>
            <w:tcW w:w="28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474" w:type="pct"/>
            <w:vMerge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568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Аналитический этап</w:t>
            </w:r>
          </w:p>
        </w:tc>
        <w:tc>
          <w:tcPr>
            <w:tcW w:w="616" w:type="pct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Издаёт приказ о поощрениях</w:t>
            </w:r>
          </w:p>
        </w:tc>
        <w:tc>
          <w:tcPr>
            <w:tcW w:w="1231" w:type="pct"/>
            <w:gridSpan w:val="2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Анализирует результаты диагностики и результаты прохождения ИОМ</w:t>
            </w:r>
          </w:p>
        </w:tc>
        <w:tc>
          <w:tcPr>
            <w:tcW w:w="1826" w:type="pct"/>
            <w:gridSpan w:val="5"/>
            <w:vAlign w:val="center"/>
          </w:tcPr>
          <w:p w:rsidR="008530A2" w:rsidRPr="008530A2" w:rsidRDefault="008530A2" w:rsidP="008530A2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8530A2">
              <w:rPr>
                <w:rFonts w:eastAsia="Calibri"/>
                <w:sz w:val="20"/>
                <w:lang w:eastAsia="en-US"/>
              </w:rPr>
              <w:t>Знакомятся с выводами диагностики. Корректируют ИОМ</w:t>
            </w:r>
          </w:p>
        </w:tc>
      </w:tr>
    </w:tbl>
    <w:p w:rsidR="008530A2" w:rsidRPr="008530A2" w:rsidRDefault="008530A2" w:rsidP="008530A2">
      <w:pPr>
        <w:spacing w:after="160"/>
        <w:rPr>
          <w:rFonts w:eastAsia="Calibri"/>
          <w:kern w:val="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numPr>
          <w:ilvl w:val="0"/>
          <w:numId w:val="8"/>
        </w:numPr>
        <w:autoSpaceDE w:val="0"/>
        <w:autoSpaceDN w:val="0"/>
        <w:spacing w:before="5" w:after="200" w:line="276" w:lineRule="auto"/>
        <w:rPr>
          <w:lang w:eastAsia="en-US"/>
        </w:rPr>
        <w:sectPr w:rsidR="008530A2" w:rsidRPr="008530A2" w:rsidSect="00CC0C85">
          <w:type w:val="nextColumn"/>
          <w:pgSz w:w="16840" w:h="11910" w:orient="landscape"/>
          <w:pgMar w:top="851" w:right="1077" w:bottom="851" w:left="1077" w:header="720" w:footer="720" w:gutter="0"/>
          <w:cols w:space="720"/>
          <w:docGrid w:linePitch="299"/>
        </w:sectPr>
      </w:pPr>
      <w:r w:rsidRPr="008530A2">
        <w:rPr>
          <w:lang w:eastAsia="en-US"/>
        </w:rPr>
        <w:br w:type="page"/>
      </w:r>
    </w:p>
    <w:p w:rsidR="008530A2" w:rsidRPr="008530A2" w:rsidRDefault="008530A2" w:rsidP="008530A2">
      <w:pPr>
        <w:widowControl w:val="0"/>
        <w:numPr>
          <w:ilvl w:val="1"/>
          <w:numId w:val="5"/>
        </w:numPr>
        <w:autoSpaceDE w:val="0"/>
        <w:autoSpaceDN w:val="0"/>
        <w:spacing w:after="200" w:line="276" w:lineRule="auto"/>
        <w:contextualSpacing/>
        <w:jc w:val="center"/>
        <w:rPr>
          <w:rFonts w:eastAsia="Calibri"/>
          <w:b/>
          <w:lang w:eastAsia="en-US"/>
        </w:rPr>
      </w:pPr>
      <w:r w:rsidRPr="008530A2">
        <w:rPr>
          <w:rFonts w:eastAsia="Calibri"/>
          <w:b/>
          <w:lang w:eastAsia="en-US"/>
        </w:rPr>
        <w:lastRenderedPageBreak/>
        <w:t xml:space="preserve">Индивидуальный образовательный маршрут педагога </w:t>
      </w:r>
    </w:p>
    <w:p w:rsidR="008530A2" w:rsidRPr="008530A2" w:rsidRDefault="008530A2" w:rsidP="008530A2">
      <w:pPr>
        <w:shd w:val="clear" w:color="auto" w:fill="FFFFFF"/>
        <w:jc w:val="both"/>
        <w:rPr>
          <w:b/>
        </w:rPr>
      </w:pPr>
      <w:r w:rsidRPr="008530A2">
        <w:rPr>
          <w:b/>
        </w:rPr>
        <w:t>4.1 Общие понятия.</w:t>
      </w:r>
    </w:p>
    <w:p w:rsidR="008530A2" w:rsidRPr="008530A2" w:rsidRDefault="008530A2" w:rsidP="008530A2">
      <w:pPr>
        <w:shd w:val="clear" w:color="auto" w:fill="FFFFFF"/>
        <w:ind w:firstLine="708"/>
        <w:jc w:val="both"/>
      </w:pPr>
      <w:r w:rsidRPr="008530A2">
        <w:t>Индивидуальный образовательный маршрут (ИОМ) педагога – это технология профессионального развития для разработки эффективной и структурированной образовательной программы, направленной на достижение личного профессионального роста и мастерства.</w:t>
      </w:r>
    </w:p>
    <w:p w:rsidR="008530A2" w:rsidRPr="008530A2" w:rsidRDefault="008530A2" w:rsidP="008530A2">
      <w:pPr>
        <w:shd w:val="clear" w:color="auto" w:fill="FFFFFF"/>
        <w:ind w:firstLine="708"/>
        <w:jc w:val="both"/>
      </w:pPr>
      <w:r w:rsidRPr="008530A2">
        <w:t xml:space="preserve">Индивидуальный образовательный маршрут педагога – это инструмент для оценки собственных профессиональных достижений, который помогает педагогу совершенствовать свои профессиональные компетенции.  </w:t>
      </w:r>
    </w:p>
    <w:p w:rsidR="008530A2" w:rsidRPr="008530A2" w:rsidRDefault="008530A2" w:rsidP="008530A2">
      <w:pPr>
        <w:shd w:val="clear" w:color="auto" w:fill="FFFFFF"/>
        <w:jc w:val="both"/>
      </w:pPr>
      <w:r w:rsidRPr="008530A2">
        <w:t> </w:t>
      </w:r>
      <w:r w:rsidRPr="008530A2">
        <w:tab/>
        <w:t>Разработка индивидуального образовательного маршрута педагога основывается на статье 47 закона об образовании № 273-ФЗ, а также на требованиях ФГОС и профессионального стандарта. </w:t>
      </w:r>
    </w:p>
    <w:p w:rsidR="008530A2" w:rsidRPr="008530A2" w:rsidRDefault="008530A2" w:rsidP="008530A2">
      <w:pPr>
        <w:shd w:val="clear" w:color="auto" w:fill="FFFFFF"/>
        <w:ind w:firstLine="708"/>
        <w:jc w:val="both"/>
      </w:pPr>
      <w:r w:rsidRPr="008530A2">
        <w:t>Педагог имеет право самостоятельно выбирать методы воспитания и обучения, а также составлять и внедрять собственные образовательные методики.</w:t>
      </w:r>
    </w:p>
    <w:p w:rsidR="008530A2" w:rsidRPr="008530A2" w:rsidRDefault="008530A2" w:rsidP="008530A2">
      <w:pPr>
        <w:shd w:val="clear" w:color="auto" w:fill="FFFFFF"/>
        <w:ind w:firstLine="708"/>
        <w:jc w:val="both"/>
      </w:pPr>
    </w:p>
    <w:p w:rsidR="008530A2" w:rsidRPr="008530A2" w:rsidRDefault="008530A2" w:rsidP="008530A2">
      <w:pPr>
        <w:shd w:val="clear" w:color="auto" w:fill="FFFFFF"/>
        <w:outlineLvl w:val="1"/>
      </w:pPr>
      <w:bookmarkStart w:id="0" w:name="Для_чего_учителю_необходим_ИОМ"/>
      <w:bookmarkStart w:id="1" w:name="Алгоритм_разработки_индивидуального_обра"/>
      <w:bookmarkStart w:id="2" w:name="Дорожная_карта_ИОМ"/>
      <w:bookmarkStart w:id="3" w:name="Что_должен_содержать_ИОМ?_Структура_сост"/>
      <w:bookmarkEnd w:id="0"/>
      <w:bookmarkEnd w:id="1"/>
      <w:bookmarkEnd w:id="2"/>
      <w:bookmarkEnd w:id="3"/>
      <w:r w:rsidRPr="008530A2">
        <w:rPr>
          <w:b/>
          <w:bCs/>
        </w:rPr>
        <w:t>4.2. Структура составления</w:t>
      </w:r>
    </w:p>
    <w:p w:rsidR="008530A2" w:rsidRPr="008530A2" w:rsidRDefault="008530A2" w:rsidP="008530A2">
      <w:pPr>
        <w:shd w:val="clear" w:color="auto" w:fill="FFFFFF"/>
        <w:rPr>
          <w:b/>
          <w:bCs/>
        </w:rPr>
      </w:pPr>
      <w:r w:rsidRPr="008530A2">
        <w:rPr>
          <w:b/>
          <w:bCs/>
        </w:rPr>
        <w:t>4.2.1. Индивидуальный образовательный маршрут должен содержать следующие пункты</w:t>
      </w:r>
    </w:p>
    <w:p w:rsidR="008530A2" w:rsidRPr="008530A2" w:rsidRDefault="008530A2" w:rsidP="008530A2">
      <w:pPr>
        <w:numPr>
          <w:ilvl w:val="0"/>
          <w:numId w:val="17"/>
        </w:numPr>
        <w:shd w:val="clear" w:color="auto" w:fill="FFFFFF"/>
        <w:spacing w:line="276" w:lineRule="auto"/>
        <w:jc w:val="both"/>
      </w:pPr>
      <w:r w:rsidRPr="008530A2">
        <w:t>Титульный лист.</w:t>
      </w:r>
    </w:p>
    <w:p w:rsidR="008530A2" w:rsidRPr="008530A2" w:rsidRDefault="008530A2" w:rsidP="008530A2">
      <w:pPr>
        <w:numPr>
          <w:ilvl w:val="0"/>
          <w:numId w:val="18"/>
        </w:numPr>
        <w:shd w:val="clear" w:color="auto" w:fill="FFFFFF"/>
        <w:spacing w:line="276" w:lineRule="auto"/>
        <w:jc w:val="both"/>
      </w:pPr>
      <w:r w:rsidRPr="008530A2">
        <w:t>Название учебного заведения</w:t>
      </w:r>
    </w:p>
    <w:p w:rsidR="008530A2" w:rsidRPr="008530A2" w:rsidRDefault="008530A2" w:rsidP="008530A2">
      <w:pPr>
        <w:numPr>
          <w:ilvl w:val="0"/>
          <w:numId w:val="18"/>
        </w:numPr>
        <w:shd w:val="clear" w:color="auto" w:fill="FFFFFF"/>
        <w:spacing w:line="276" w:lineRule="auto"/>
        <w:jc w:val="both"/>
      </w:pPr>
      <w:r w:rsidRPr="008530A2">
        <w:t>Ф.И.О. педагога</w:t>
      </w:r>
    </w:p>
    <w:p w:rsidR="008530A2" w:rsidRPr="008530A2" w:rsidRDefault="008530A2" w:rsidP="008530A2">
      <w:pPr>
        <w:numPr>
          <w:ilvl w:val="0"/>
          <w:numId w:val="18"/>
        </w:numPr>
        <w:shd w:val="clear" w:color="auto" w:fill="FFFFFF"/>
        <w:spacing w:line="276" w:lineRule="auto"/>
        <w:jc w:val="both"/>
      </w:pPr>
      <w:r w:rsidRPr="008530A2">
        <w:t>Город, год создания</w:t>
      </w:r>
    </w:p>
    <w:p w:rsidR="008530A2" w:rsidRPr="008530A2" w:rsidRDefault="008530A2" w:rsidP="008530A2">
      <w:pPr>
        <w:numPr>
          <w:ilvl w:val="0"/>
          <w:numId w:val="19"/>
        </w:numPr>
        <w:shd w:val="clear" w:color="auto" w:fill="FFFFFF"/>
        <w:spacing w:line="276" w:lineRule="auto"/>
        <w:jc w:val="both"/>
      </w:pPr>
      <w:r w:rsidRPr="008530A2">
        <w:t>Информационная справка о педагоге</w:t>
      </w:r>
    </w:p>
    <w:p w:rsidR="008530A2" w:rsidRPr="008530A2" w:rsidRDefault="008530A2" w:rsidP="008530A2">
      <w:pPr>
        <w:numPr>
          <w:ilvl w:val="0"/>
          <w:numId w:val="20"/>
        </w:numPr>
        <w:shd w:val="clear" w:color="auto" w:fill="FFFFFF"/>
        <w:spacing w:line="276" w:lineRule="auto"/>
        <w:jc w:val="both"/>
      </w:pPr>
      <w:r w:rsidRPr="008530A2">
        <w:t>Ф.И.О.;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занимаемая должность;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образование;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дата аттестации;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квалификационная категория;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дата прохождения программ повышения квалификации;</w:t>
      </w:r>
    </w:p>
    <w:p w:rsidR="008530A2" w:rsidRPr="008530A2" w:rsidRDefault="008530A2" w:rsidP="008530A2">
      <w:pPr>
        <w:numPr>
          <w:ilvl w:val="0"/>
          <w:numId w:val="21"/>
        </w:numPr>
        <w:shd w:val="clear" w:color="auto" w:fill="FFFFFF"/>
        <w:spacing w:line="276" w:lineRule="auto"/>
        <w:jc w:val="both"/>
      </w:pPr>
      <w:r w:rsidRPr="008530A2">
        <w:t>педагогический стаж.</w:t>
      </w:r>
    </w:p>
    <w:p w:rsidR="008530A2" w:rsidRPr="008530A2" w:rsidRDefault="008530A2" w:rsidP="008530A2">
      <w:pPr>
        <w:numPr>
          <w:ilvl w:val="0"/>
          <w:numId w:val="22"/>
        </w:numPr>
        <w:shd w:val="clear" w:color="auto" w:fill="FFFFFF"/>
        <w:spacing w:line="276" w:lineRule="auto"/>
        <w:jc w:val="both"/>
      </w:pPr>
      <w:r w:rsidRPr="008530A2">
        <w:t>Сопроводительный лист со структурированным планом действий реализации индивидуального образовательного маршрута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индивидуальная тема самообразования;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задачи;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цель;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форма самообразования;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ожидаемый результат;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сроки работы над проблемой;</w:t>
      </w:r>
    </w:p>
    <w:p w:rsidR="008530A2" w:rsidRPr="008530A2" w:rsidRDefault="008530A2" w:rsidP="008530A2">
      <w:pPr>
        <w:numPr>
          <w:ilvl w:val="0"/>
          <w:numId w:val="23"/>
        </w:numPr>
        <w:shd w:val="clear" w:color="auto" w:fill="FFFFFF"/>
        <w:spacing w:line="276" w:lineRule="auto"/>
        <w:jc w:val="both"/>
      </w:pPr>
      <w:r w:rsidRPr="008530A2">
        <w:t>форма отчета о ходе работы. </w:t>
      </w:r>
    </w:p>
    <w:p w:rsidR="008530A2" w:rsidRPr="008530A2" w:rsidRDefault="008530A2" w:rsidP="008530A2">
      <w:pPr>
        <w:numPr>
          <w:ilvl w:val="0"/>
          <w:numId w:val="24"/>
        </w:numPr>
        <w:shd w:val="clear" w:color="auto" w:fill="FFFFFF"/>
        <w:spacing w:line="276" w:lineRule="auto"/>
        <w:jc w:val="both"/>
      </w:pPr>
      <w:r w:rsidRPr="008530A2">
        <w:t>Дорожная карта</w:t>
      </w:r>
    </w:p>
    <w:p w:rsidR="008530A2" w:rsidRPr="008530A2" w:rsidRDefault="008530A2" w:rsidP="008530A2">
      <w:pPr>
        <w:numPr>
          <w:ilvl w:val="0"/>
          <w:numId w:val="25"/>
        </w:numPr>
        <w:shd w:val="clear" w:color="auto" w:fill="FFFFFF"/>
        <w:spacing w:line="276" w:lineRule="auto"/>
        <w:jc w:val="both"/>
      </w:pPr>
      <w:r w:rsidRPr="008530A2">
        <w:t>Диагностика проделанной работы с выводами</w:t>
      </w:r>
    </w:p>
    <w:p w:rsidR="008530A2" w:rsidRPr="008530A2" w:rsidRDefault="008530A2" w:rsidP="008530A2">
      <w:pPr>
        <w:shd w:val="clear" w:color="auto" w:fill="FFFFFF"/>
        <w:ind w:left="720"/>
        <w:jc w:val="both"/>
      </w:pPr>
    </w:p>
    <w:p w:rsidR="008530A2" w:rsidRPr="008530A2" w:rsidRDefault="008530A2" w:rsidP="008530A2">
      <w:pPr>
        <w:shd w:val="clear" w:color="auto" w:fill="FFFFFF"/>
        <w:jc w:val="both"/>
        <w:rPr>
          <w:b/>
          <w:bCs/>
        </w:rPr>
      </w:pPr>
      <w:r w:rsidRPr="008530A2">
        <w:rPr>
          <w:b/>
          <w:bCs/>
        </w:rPr>
        <w:t>4.2.2. Направления деятельности педагога, отражаемые в индивидуальном образовательном маршруте педагога</w:t>
      </w:r>
    </w:p>
    <w:p w:rsidR="008530A2" w:rsidRPr="008530A2" w:rsidRDefault="008530A2" w:rsidP="008530A2">
      <w:pPr>
        <w:numPr>
          <w:ilvl w:val="0"/>
          <w:numId w:val="26"/>
        </w:numPr>
        <w:shd w:val="clear" w:color="auto" w:fill="FFFFFF"/>
        <w:spacing w:line="276" w:lineRule="auto"/>
        <w:jc w:val="both"/>
      </w:pPr>
      <w:r w:rsidRPr="008530A2">
        <w:t>Профессиональные направления (изучение особенностей и требований профессиональных стандартов и ФГОС, разработка рабочих программ, плановая аттестация, участие в конкурсах профессионального мастерства);</w:t>
      </w:r>
    </w:p>
    <w:p w:rsidR="008530A2" w:rsidRPr="008530A2" w:rsidRDefault="008530A2" w:rsidP="008530A2">
      <w:pPr>
        <w:numPr>
          <w:ilvl w:val="0"/>
          <w:numId w:val="26"/>
        </w:numPr>
        <w:shd w:val="clear" w:color="auto" w:fill="FFFFFF"/>
        <w:spacing w:line="276" w:lineRule="auto"/>
        <w:jc w:val="both"/>
      </w:pPr>
      <w:r w:rsidRPr="008530A2">
        <w:t>психологические и педагогические направления (анализ своей профессиональной деятельности с учетом развития информационных технологий, изучение педагогической и психологической литературы);</w:t>
      </w:r>
    </w:p>
    <w:p w:rsidR="008530A2" w:rsidRPr="008530A2" w:rsidRDefault="008530A2" w:rsidP="008530A2">
      <w:pPr>
        <w:numPr>
          <w:ilvl w:val="0"/>
          <w:numId w:val="26"/>
        </w:numPr>
        <w:shd w:val="clear" w:color="auto" w:fill="FFFFFF"/>
        <w:spacing w:line="276" w:lineRule="auto"/>
        <w:jc w:val="both"/>
      </w:pPr>
      <w:r w:rsidRPr="008530A2">
        <w:lastRenderedPageBreak/>
        <w:t>методические направления (разработка личного учебно-методического комплекса и приемов при проведении НОД, продумывание досуговых мероприятий, участие в олимпиадах, семинарах, конкурсах);</w:t>
      </w:r>
    </w:p>
    <w:p w:rsidR="008530A2" w:rsidRPr="008530A2" w:rsidRDefault="008530A2" w:rsidP="008530A2">
      <w:pPr>
        <w:numPr>
          <w:ilvl w:val="0"/>
          <w:numId w:val="26"/>
        </w:numPr>
        <w:shd w:val="clear" w:color="auto" w:fill="FFFFFF"/>
        <w:spacing w:line="276" w:lineRule="auto"/>
        <w:jc w:val="both"/>
      </w:pPr>
      <w:r w:rsidRPr="008530A2">
        <w:t>IT-технологии (изучение и внедрение ИКТ в образовательный процесс, освоение новых программ, совершенствование навыков пользования ПК).</w:t>
      </w:r>
    </w:p>
    <w:p w:rsidR="008530A2" w:rsidRPr="008530A2" w:rsidRDefault="008530A2" w:rsidP="008530A2">
      <w:pPr>
        <w:shd w:val="clear" w:color="auto" w:fill="FFFFFF"/>
        <w:jc w:val="both"/>
        <w:rPr>
          <w:b/>
          <w:bCs/>
        </w:rPr>
      </w:pPr>
      <w:r w:rsidRPr="008530A2">
        <w:rPr>
          <w:b/>
          <w:bCs/>
        </w:rPr>
        <w:t> 4.2.3. Содержание Дорожной карты: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Тематические направления, определяющие всю работу.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Перечень мероприятий для каждого направления.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Четкие сроки реализации планируемых мероприятий.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Прогноз и описание ожидаемых достижений.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Формы и способы предоставления отчетности с отметкой о выполнении.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Практическое применение .</w:t>
      </w:r>
    </w:p>
    <w:p w:rsidR="008530A2" w:rsidRPr="008530A2" w:rsidRDefault="008530A2" w:rsidP="008530A2">
      <w:pPr>
        <w:numPr>
          <w:ilvl w:val="0"/>
          <w:numId w:val="15"/>
        </w:numPr>
        <w:shd w:val="clear" w:color="auto" w:fill="FFFFFF"/>
        <w:spacing w:line="276" w:lineRule="auto"/>
        <w:jc w:val="both"/>
      </w:pPr>
      <w:r w:rsidRPr="008530A2">
        <w:t>Оценка своего профессионального пути и эффективности ИОМ.</w:t>
      </w:r>
    </w:p>
    <w:p w:rsidR="008530A2" w:rsidRPr="008530A2" w:rsidRDefault="008530A2" w:rsidP="008530A2">
      <w:pPr>
        <w:shd w:val="clear" w:color="auto" w:fill="FFFFFF"/>
        <w:jc w:val="both"/>
      </w:pPr>
    </w:p>
    <w:p w:rsidR="008530A2" w:rsidRPr="008530A2" w:rsidRDefault="008530A2" w:rsidP="008530A2">
      <w:pPr>
        <w:shd w:val="clear" w:color="auto" w:fill="FFFFFF"/>
        <w:jc w:val="both"/>
      </w:pPr>
      <w:r w:rsidRPr="008530A2">
        <w:t> Данные пункты должны включать следующую информацию:</w:t>
      </w:r>
    </w:p>
    <w:p w:rsidR="008530A2" w:rsidRPr="008530A2" w:rsidRDefault="008530A2" w:rsidP="008530A2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8530A2">
        <w:t>Демонстрация достижения по каждому направлению через конкретный проект (сценарий, методический план, статьи, курсовая)</w:t>
      </w:r>
    </w:p>
    <w:p w:rsidR="008530A2" w:rsidRPr="008530A2" w:rsidRDefault="008530A2" w:rsidP="008530A2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8530A2">
        <w:t>Личное отношение к разработанным проектам (самодиагностика проделанной работы в виде презентации или творческого отчета)</w:t>
      </w:r>
    </w:p>
    <w:p w:rsidR="008530A2" w:rsidRPr="008530A2" w:rsidRDefault="008530A2" w:rsidP="008530A2">
      <w:pPr>
        <w:numPr>
          <w:ilvl w:val="0"/>
          <w:numId w:val="16"/>
        </w:numPr>
        <w:shd w:val="clear" w:color="auto" w:fill="FFFFFF"/>
        <w:spacing w:line="276" w:lineRule="auto"/>
        <w:jc w:val="both"/>
      </w:pPr>
      <w:r w:rsidRPr="008530A2">
        <w:t>Четкое указание места и времени предоставления отчета о работе</w:t>
      </w:r>
    </w:p>
    <w:p w:rsidR="008530A2" w:rsidRPr="008530A2" w:rsidRDefault="008530A2" w:rsidP="008530A2">
      <w:pPr>
        <w:shd w:val="clear" w:color="auto" w:fill="FFFFFF"/>
        <w:tabs>
          <w:tab w:val="num" w:pos="720"/>
        </w:tabs>
        <w:jc w:val="both"/>
        <w:rPr>
          <w:b/>
          <w:bCs/>
        </w:rPr>
      </w:pPr>
      <w:r w:rsidRPr="008530A2">
        <w:rPr>
          <w:b/>
          <w:bCs/>
        </w:rPr>
        <w:t> 4.3. Оценка достигнутых результатов:</w:t>
      </w:r>
    </w:p>
    <w:p w:rsidR="008530A2" w:rsidRPr="008530A2" w:rsidRDefault="008530A2" w:rsidP="008530A2">
      <w:pPr>
        <w:shd w:val="clear" w:color="auto" w:fill="FFFFFF"/>
        <w:ind w:firstLine="360"/>
        <w:jc w:val="both"/>
      </w:pPr>
      <w:r w:rsidRPr="008530A2">
        <w:t>Для достижения конкретных задач сроки реализации индивидуального образовательного маршрута могут составлять от одного до пяти лет. Длительность зависит от степени сложности выявленных проблем и затруднений, образовательного учреждения и характера локальных задач.</w:t>
      </w:r>
    </w:p>
    <w:p w:rsidR="008530A2" w:rsidRPr="008530A2" w:rsidRDefault="008530A2" w:rsidP="008530A2">
      <w:pPr>
        <w:shd w:val="clear" w:color="auto" w:fill="FFFFFF"/>
        <w:ind w:firstLine="360"/>
        <w:jc w:val="both"/>
      </w:pPr>
      <w:r w:rsidRPr="008530A2">
        <w:t>Для дальнейшей корректировки индивидуального образовательного маршрута по истечению каждого учебного года анализируется деятельность преподавателя; достигнутые результаты соотносятся с поставленными целями и задачами. Далее на основе собранных материалов вносятся коррективы в индивидуальный маршрут педагога на будущий год.  </w:t>
      </w:r>
    </w:p>
    <w:p w:rsidR="008530A2" w:rsidRPr="008530A2" w:rsidRDefault="008530A2" w:rsidP="00742526">
      <w:pPr>
        <w:shd w:val="clear" w:color="auto" w:fill="FFFFFF"/>
        <w:tabs>
          <w:tab w:val="num" w:pos="720"/>
        </w:tabs>
        <w:jc w:val="both"/>
        <w:rPr>
          <w:b/>
          <w:bCs/>
        </w:rPr>
      </w:pPr>
      <w:r w:rsidRPr="008530A2">
        <w:rPr>
          <w:b/>
          <w:bCs/>
        </w:rPr>
        <w:t xml:space="preserve">4.4. Инструменты индивидуального образовательного маршрута педагога. </w:t>
      </w:r>
    </w:p>
    <w:p w:rsidR="008530A2" w:rsidRPr="008530A2" w:rsidRDefault="008530A2" w:rsidP="008530A2">
      <w:pPr>
        <w:tabs>
          <w:tab w:val="num" w:pos="720"/>
        </w:tabs>
        <w:ind w:firstLine="360"/>
        <w:jc w:val="both"/>
      </w:pPr>
      <w:r w:rsidRPr="008530A2">
        <w:t>Педагог выбирает инструменты реализации ИОМ в соответствии с дорожной картой:</w:t>
      </w:r>
    </w:p>
    <w:p w:rsidR="008530A2" w:rsidRPr="008530A2" w:rsidRDefault="008530A2" w:rsidP="008530A2">
      <w:pPr>
        <w:numPr>
          <w:ilvl w:val="0"/>
          <w:numId w:val="8"/>
        </w:numPr>
        <w:tabs>
          <w:tab w:val="num" w:pos="720"/>
        </w:tabs>
        <w:contextualSpacing/>
        <w:jc w:val="both"/>
      </w:pPr>
      <w:r w:rsidRPr="008530A2">
        <w:t>повышение квалификации через центры непрерывного профессионального образования;</w:t>
      </w:r>
    </w:p>
    <w:p w:rsidR="008530A2" w:rsidRPr="008530A2" w:rsidRDefault="008530A2" w:rsidP="008530A2">
      <w:pPr>
        <w:numPr>
          <w:ilvl w:val="0"/>
          <w:numId w:val="27"/>
        </w:numPr>
        <w:jc w:val="both"/>
      </w:pPr>
      <w:r w:rsidRPr="008530A2">
        <w:t>работа в профессиональном сообществе разного уровня</w:t>
      </w:r>
    </w:p>
    <w:p w:rsidR="008530A2" w:rsidRPr="008530A2" w:rsidRDefault="008530A2" w:rsidP="008530A2">
      <w:pPr>
        <w:numPr>
          <w:ilvl w:val="0"/>
          <w:numId w:val="27"/>
        </w:numPr>
        <w:jc w:val="both"/>
      </w:pPr>
      <w:r w:rsidRPr="008530A2">
        <w:t>самообразование;</w:t>
      </w:r>
    </w:p>
    <w:p w:rsidR="008530A2" w:rsidRPr="008530A2" w:rsidRDefault="008530A2" w:rsidP="008530A2">
      <w:pPr>
        <w:jc w:val="both"/>
      </w:pPr>
      <w:r w:rsidRPr="008530A2">
        <w:t>Самообразование в рамках внутренней системы организации профессионального роста педагога:</w:t>
      </w:r>
    </w:p>
    <w:p w:rsidR="008530A2" w:rsidRPr="008530A2" w:rsidRDefault="008530A2" w:rsidP="008530A2">
      <w:pPr>
        <w:numPr>
          <w:ilvl w:val="0"/>
          <w:numId w:val="8"/>
        </w:numPr>
        <w:contextualSpacing/>
        <w:jc w:val="both"/>
      </w:pPr>
      <w:r w:rsidRPr="008530A2">
        <w:t>Освоение методических программ «Кафедры педагогического мастерства»</w:t>
      </w:r>
    </w:p>
    <w:p w:rsidR="008530A2" w:rsidRPr="008530A2" w:rsidRDefault="008530A2" w:rsidP="008530A2">
      <w:pPr>
        <w:numPr>
          <w:ilvl w:val="0"/>
          <w:numId w:val="8"/>
        </w:numPr>
        <w:contextualSpacing/>
        <w:jc w:val="both"/>
      </w:pPr>
      <w:r w:rsidRPr="008530A2">
        <w:t>Работа на тематических методических семинарах</w:t>
      </w:r>
    </w:p>
    <w:p w:rsidR="008530A2" w:rsidRPr="008530A2" w:rsidRDefault="008530A2" w:rsidP="008530A2">
      <w:pPr>
        <w:numPr>
          <w:ilvl w:val="0"/>
          <w:numId w:val="8"/>
        </w:numPr>
        <w:contextualSpacing/>
        <w:jc w:val="both"/>
      </w:pPr>
      <w:r w:rsidRPr="008530A2">
        <w:t>Посещение матер-классов, открытых уроков, методических практикумов</w:t>
      </w:r>
    </w:p>
    <w:p w:rsidR="008530A2" w:rsidRPr="008530A2" w:rsidRDefault="008530A2" w:rsidP="008530A2">
      <w:pPr>
        <w:numPr>
          <w:ilvl w:val="0"/>
          <w:numId w:val="8"/>
        </w:numPr>
        <w:contextualSpacing/>
        <w:jc w:val="both"/>
      </w:pPr>
      <w:r w:rsidRPr="008530A2">
        <w:t>Работа над индивидуальны или (и) групповым педагогическим проектом</w:t>
      </w:r>
    </w:p>
    <w:p w:rsidR="008530A2" w:rsidRPr="008530A2" w:rsidRDefault="008530A2" w:rsidP="008530A2">
      <w:pPr>
        <w:widowControl w:val="0"/>
        <w:autoSpaceDE w:val="0"/>
        <w:autoSpaceDN w:val="0"/>
        <w:spacing w:before="5"/>
        <w:rPr>
          <w:rFonts w:eastAsia="Calibri"/>
          <w:b/>
          <w:lang w:eastAsia="en-US"/>
        </w:rPr>
      </w:pPr>
    </w:p>
    <w:p w:rsidR="008530A2" w:rsidRPr="008530A2" w:rsidRDefault="008530A2" w:rsidP="008530A2">
      <w:pPr>
        <w:widowControl w:val="0"/>
        <w:numPr>
          <w:ilvl w:val="1"/>
          <w:numId w:val="5"/>
        </w:numPr>
        <w:autoSpaceDE w:val="0"/>
        <w:autoSpaceDN w:val="0"/>
        <w:ind w:left="0" w:firstLine="0"/>
        <w:jc w:val="center"/>
        <w:outlineLvl w:val="0"/>
        <w:rPr>
          <w:b/>
          <w:bCs/>
          <w:lang w:eastAsia="en-US"/>
        </w:rPr>
      </w:pPr>
      <w:r w:rsidRPr="008530A2">
        <w:rPr>
          <w:rFonts w:eastAsia="Calibri"/>
          <w:b/>
          <w:kern w:val="2"/>
          <w:lang w:eastAsia="en-US"/>
          <w14:ligatures w14:val="standardContextual"/>
        </w:rPr>
        <w:t>Критерии и регламент внутренней экспертизы профессионального роста педагогов.</w:t>
      </w:r>
    </w:p>
    <w:p w:rsidR="008530A2" w:rsidRPr="008530A2" w:rsidRDefault="008530A2" w:rsidP="008530A2">
      <w:pPr>
        <w:numPr>
          <w:ilvl w:val="2"/>
          <w:numId w:val="5"/>
        </w:numPr>
        <w:spacing w:after="200"/>
        <w:contextualSpacing/>
        <w:rPr>
          <w:position w:val="10"/>
        </w:rPr>
      </w:pPr>
      <w:r w:rsidRPr="008530A2">
        <w:rPr>
          <w:b/>
          <w:position w:val="10"/>
        </w:rPr>
        <w:t>Внутренняя экспертиза</w:t>
      </w:r>
      <w:r w:rsidRPr="008530A2">
        <w:rPr>
          <w:position w:val="10"/>
        </w:rPr>
        <w:t xml:space="preserve"> профессионального роста педагога направлена на выявление профессиональных успехов и типичных затруднений педагогов для дальнейшей коррекции индивидуальной образовательной траектории.</w:t>
      </w:r>
    </w:p>
    <w:p w:rsidR="008530A2" w:rsidRPr="008530A2" w:rsidRDefault="008530A2" w:rsidP="008530A2">
      <w:pPr>
        <w:rPr>
          <w:position w:val="10"/>
        </w:rPr>
      </w:pPr>
      <w:r w:rsidRPr="008530A2">
        <w:rPr>
          <w:position w:val="10"/>
        </w:rPr>
        <w:t>Задачи экспертизы:</w:t>
      </w:r>
    </w:p>
    <w:p w:rsidR="008530A2" w:rsidRPr="008530A2" w:rsidRDefault="008530A2" w:rsidP="008530A2">
      <w:pPr>
        <w:numPr>
          <w:ilvl w:val="0"/>
          <w:numId w:val="12"/>
        </w:numPr>
        <w:spacing w:after="200"/>
        <w:contextualSpacing/>
        <w:rPr>
          <w:position w:val="10"/>
        </w:rPr>
      </w:pPr>
      <w:r w:rsidRPr="008530A2">
        <w:rPr>
          <w:position w:val="10"/>
        </w:rPr>
        <w:t>Определить уровень профессиональной компетенции каждого учителя;</w:t>
      </w:r>
    </w:p>
    <w:p w:rsidR="008530A2" w:rsidRPr="008530A2" w:rsidRDefault="008530A2" w:rsidP="008530A2">
      <w:pPr>
        <w:numPr>
          <w:ilvl w:val="0"/>
          <w:numId w:val="12"/>
        </w:numPr>
        <w:contextualSpacing/>
        <w:rPr>
          <w:position w:val="10"/>
        </w:rPr>
      </w:pPr>
      <w:r w:rsidRPr="008530A2">
        <w:rPr>
          <w:position w:val="10"/>
        </w:rPr>
        <w:t>Изучить, обобщить и систематизировать типичные затруднения и успехи педагогов для коррекции индивидуального образовательного маршрута педагога;</w:t>
      </w:r>
    </w:p>
    <w:p w:rsidR="008530A2" w:rsidRPr="008530A2" w:rsidRDefault="008530A2" w:rsidP="008530A2">
      <w:pPr>
        <w:numPr>
          <w:ilvl w:val="0"/>
          <w:numId w:val="12"/>
        </w:numPr>
        <w:contextualSpacing/>
        <w:rPr>
          <w:position w:val="10"/>
        </w:rPr>
      </w:pPr>
      <w:r w:rsidRPr="008530A2">
        <w:rPr>
          <w:position w:val="10"/>
        </w:rPr>
        <w:lastRenderedPageBreak/>
        <w:t>Определить инновационные педагогические практики для внедрения в образовательное пространство школы, определить передовых педагогов для номинации на разные виды нематериального поощрения.</w:t>
      </w:r>
    </w:p>
    <w:p w:rsidR="008530A2" w:rsidRPr="008530A2" w:rsidRDefault="008530A2" w:rsidP="008530A2">
      <w:pPr>
        <w:rPr>
          <w:b/>
          <w:position w:val="10"/>
        </w:rPr>
      </w:pPr>
    </w:p>
    <w:p w:rsidR="008530A2" w:rsidRPr="008530A2" w:rsidRDefault="008530A2" w:rsidP="008530A2">
      <w:pPr>
        <w:rPr>
          <w:position w:val="10"/>
        </w:rPr>
      </w:pPr>
      <w:r w:rsidRPr="008530A2">
        <w:rPr>
          <w:b/>
          <w:position w:val="10"/>
        </w:rPr>
        <w:t>5.2 Критерии</w:t>
      </w:r>
      <w:r w:rsidRPr="008530A2">
        <w:rPr>
          <w:position w:val="10"/>
        </w:rPr>
        <w:t xml:space="preserve"> оценки качества педагогической деятельности – признаки сформированности профессиональных компетентностей, готовности к профессиональной деятельности</w:t>
      </w:r>
    </w:p>
    <w:p w:rsidR="008530A2" w:rsidRPr="008530A2" w:rsidRDefault="008530A2" w:rsidP="008530A2">
      <w:pPr>
        <w:jc w:val="both"/>
        <w:rPr>
          <w:position w:val="10"/>
        </w:rPr>
      </w:pPr>
      <w:r w:rsidRPr="008530A2">
        <w:rPr>
          <w:position w:val="10"/>
        </w:rPr>
        <w:t>В качества средства выявления уровня сформированности профессиональных компетентностей педагога выступают критериально-ориентированные тесты.</w:t>
      </w:r>
    </w:p>
    <w:p w:rsidR="008530A2" w:rsidRPr="008530A2" w:rsidRDefault="008530A2" w:rsidP="008530A2">
      <w:pPr>
        <w:jc w:val="both"/>
        <w:rPr>
          <w:position w:val="10"/>
        </w:rPr>
      </w:pPr>
      <w:r w:rsidRPr="008530A2">
        <w:rPr>
          <w:position w:val="10"/>
        </w:rPr>
        <w:t>При таком тестировании критерием служит:</w:t>
      </w:r>
    </w:p>
    <w:p w:rsidR="008530A2" w:rsidRPr="008530A2" w:rsidRDefault="008530A2" w:rsidP="008530A2">
      <w:pPr>
        <w:widowControl w:val="0"/>
        <w:numPr>
          <w:ilvl w:val="0"/>
          <w:numId w:val="11"/>
        </w:numPr>
        <w:autoSpaceDE w:val="0"/>
        <w:autoSpaceDN w:val="0"/>
        <w:jc w:val="both"/>
        <w:rPr>
          <w:position w:val="10"/>
        </w:rPr>
      </w:pPr>
      <w:r w:rsidRPr="008530A2">
        <w:rPr>
          <w:position w:val="10"/>
        </w:rPr>
        <w:t>наличие или отсутствие проверяемых знаний;</w:t>
      </w:r>
    </w:p>
    <w:p w:rsidR="008530A2" w:rsidRPr="008530A2" w:rsidRDefault="008530A2" w:rsidP="008530A2">
      <w:pPr>
        <w:widowControl w:val="0"/>
        <w:numPr>
          <w:ilvl w:val="0"/>
          <w:numId w:val="11"/>
        </w:numPr>
        <w:autoSpaceDE w:val="0"/>
        <w:autoSpaceDN w:val="0"/>
        <w:jc w:val="both"/>
        <w:rPr>
          <w:position w:val="10"/>
        </w:rPr>
      </w:pPr>
      <w:r w:rsidRPr="008530A2">
        <w:rPr>
          <w:position w:val="10"/>
        </w:rPr>
        <w:t>проявление профессиональных умений в деятельности.</w:t>
      </w:r>
    </w:p>
    <w:p w:rsidR="008530A2" w:rsidRPr="008530A2" w:rsidRDefault="008530A2" w:rsidP="008530A2">
      <w:pPr>
        <w:jc w:val="both"/>
        <w:rPr>
          <w:position w:val="10"/>
        </w:rPr>
      </w:pPr>
      <w:r w:rsidRPr="008530A2">
        <w:rPr>
          <w:position w:val="10"/>
        </w:rPr>
        <w:t xml:space="preserve"> </w:t>
      </w:r>
    </w:p>
    <w:p w:rsidR="008530A2" w:rsidRPr="008530A2" w:rsidRDefault="008530A2" w:rsidP="008530A2">
      <w:pPr>
        <w:jc w:val="both"/>
        <w:rPr>
          <w:b/>
          <w:position w:val="10"/>
        </w:rPr>
      </w:pPr>
      <w:r w:rsidRPr="008530A2">
        <w:rPr>
          <w:b/>
          <w:position w:val="10"/>
        </w:rPr>
        <w:t>5.2.1 Компетентностные критерии:</w:t>
      </w:r>
    </w:p>
    <w:p w:rsidR="008530A2" w:rsidRPr="008530A2" w:rsidRDefault="008530A2" w:rsidP="008530A2">
      <w:pPr>
        <w:numPr>
          <w:ilvl w:val="0"/>
          <w:numId w:val="13"/>
        </w:numPr>
        <w:spacing w:after="200"/>
        <w:contextualSpacing/>
        <w:jc w:val="both"/>
        <w:rPr>
          <w:position w:val="10"/>
        </w:rPr>
      </w:pPr>
      <w:r w:rsidRPr="008530A2">
        <w:rPr>
          <w:position w:val="10"/>
        </w:rPr>
        <w:t xml:space="preserve">Предметная компетентность </w:t>
      </w:r>
    </w:p>
    <w:p w:rsidR="008530A2" w:rsidRPr="008530A2" w:rsidRDefault="008530A2" w:rsidP="008530A2">
      <w:pPr>
        <w:numPr>
          <w:ilvl w:val="0"/>
          <w:numId w:val="13"/>
        </w:numPr>
        <w:spacing w:after="200"/>
        <w:contextualSpacing/>
        <w:jc w:val="both"/>
        <w:rPr>
          <w:position w:val="10"/>
        </w:rPr>
      </w:pPr>
      <w:r w:rsidRPr="008530A2">
        <w:rPr>
          <w:position w:val="10"/>
        </w:rPr>
        <w:t xml:space="preserve">Психологическая компетентность </w:t>
      </w:r>
    </w:p>
    <w:p w:rsidR="008530A2" w:rsidRPr="008530A2" w:rsidRDefault="008530A2" w:rsidP="008530A2">
      <w:pPr>
        <w:numPr>
          <w:ilvl w:val="0"/>
          <w:numId w:val="13"/>
        </w:numPr>
        <w:spacing w:after="200"/>
        <w:contextualSpacing/>
        <w:jc w:val="both"/>
        <w:rPr>
          <w:position w:val="10"/>
        </w:rPr>
      </w:pPr>
      <w:r w:rsidRPr="008530A2">
        <w:rPr>
          <w:position w:val="10"/>
        </w:rPr>
        <w:t xml:space="preserve">Педагогическая компетентность </w:t>
      </w:r>
    </w:p>
    <w:p w:rsidR="008530A2" w:rsidRPr="008530A2" w:rsidRDefault="008530A2" w:rsidP="008530A2">
      <w:pPr>
        <w:numPr>
          <w:ilvl w:val="0"/>
          <w:numId w:val="13"/>
        </w:numPr>
        <w:spacing w:after="200"/>
        <w:contextualSpacing/>
        <w:jc w:val="both"/>
        <w:rPr>
          <w:position w:val="10"/>
        </w:rPr>
      </w:pPr>
      <w:r w:rsidRPr="008530A2">
        <w:rPr>
          <w:position w:val="10"/>
        </w:rPr>
        <w:t xml:space="preserve">Методическая компетентность </w:t>
      </w:r>
    </w:p>
    <w:p w:rsidR="008530A2" w:rsidRPr="008530A2" w:rsidRDefault="008530A2" w:rsidP="008530A2">
      <w:pPr>
        <w:numPr>
          <w:ilvl w:val="0"/>
          <w:numId w:val="13"/>
        </w:numPr>
        <w:spacing w:after="200"/>
        <w:contextualSpacing/>
        <w:jc w:val="both"/>
        <w:rPr>
          <w:position w:val="10"/>
        </w:rPr>
      </w:pPr>
      <w:r w:rsidRPr="008530A2">
        <w:rPr>
          <w:position w:val="10"/>
        </w:rPr>
        <w:t xml:space="preserve">Общекультурная и эмоционально-нравственная компетентность </w:t>
      </w:r>
    </w:p>
    <w:p w:rsidR="008530A2" w:rsidRPr="008530A2" w:rsidRDefault="008530A2" w:rsidP="008530A2">
      <w:pPr>
        <w:jc w:val="both"/>
        <w:rPr>
          <w:position w:val="10"/>
        </w:rPr>
      </w:pPr>
      <w:r w:rsidRPr="008530A2">
        <w:rPr>
          <w:position w:val="10"/>
        </w:rPr>
        <w:t>Основные группы критериев и диагностические показатели представлены в таблице</w:t>
      </w:r>
    </w:p>
    <w:p w:rsidR="008530A2" w:rsidRPr="008530A2" w:rsidRDefault="008530A2" w:rsidP="008530A2">
      <w:pPr>
        <w:jc w:val="both"/>
        <w:rPr>
          <w:position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7117"/>
      </w:tblGrid>
      <w:tr w:rsidR="008530A2" w:rsidRPr="008530A2" w:rsidTr="006A4D9B">
        <w:tc>
          <w:tcPr>
            <w:tcW w:w="2689" w:type="dxa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Компетентностные критерии</w:t>
            </w:r>
          </w:p>
        </w:tc>
        <w:tc>
          <w:tcPr>
            <w:tcW w:w="7771" w:type="dxa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Показатели уровня сформированности профессиональных компетентностей педагога</w:t>
            </w:r>
          </w:p>
        </w:tc>
      </w:tr>
      <w:tr w:rsidR="008530A2" w:rsidRPr="008530A2" w:rsidTr="006A4D9B">
        <w:tc>
          <w:tcPr>
            <w:tcW w:w="2689" w:type="dxa"/>
            <w:vMerge w:val="restart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Предметная компетентность 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Знание предмета и увлеченность предметом 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Знание смежных наук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Знание и обеспечение реализации содержания и структуры базисного учебного плана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извлекать информацию и отбирать ее по преподаваемой дисциплине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Самостоятельная работа по накоплению научных материалов, проблем, решений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Готовность и желание познавать, учиться и осваивать новое</w:t>
            </w:r>
          </w:p>
        </w:tc>
      </w:tr>
      <w:tr w:rsidR="008530A2" w:rsidRPr="008530A2" w:rsidTr="006A4D9B">
        <w:tc>
          <w:tcPr>
            <w:tcW w:w="2689" w:type="dxa"/>
            <w:vMerge w:val="restart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Психологическая компетентность 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Знание психологии как предмета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использовать свои педагогические методы, приемы, процедуры, нормы в своей профессиональной деятельности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Знание возрастной психологии, психологии творчества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Психологии общения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Развитие в себе рефлексивной культуры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Эмпатия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видеть, чувствовать и оценивать, и учитывать состояние другого человека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стимулировать активность обучающихся</w:t>
            </w:r>
          </w:p>
        </w:tc>
      </w:tr>
      <w:tr w:rsidR="008530A2" w:rsidRPr="008530A2" w:rsidTr="006A4D9B">
        <w:tc>
          <w:tcPr>
            <w:tcW w:w="2689" w:type="dxa"/>
            <w:vMerge w:val="restart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Педагогическая компетентность 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Способность и желание работать с детьми 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увлечь обучающихся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организовывать коллективную деятельность с воспитанниками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организовать индивидуальную деятельность, управлять индивидуальным образовательным маршрутом обучающегося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Уровень достижения поставленных целей</w:t>
            </w:r>
          </w:p>
        </w:tc>
      </w:tr>
      <w:tr w:rsidR="008530A2" w:rsidRPr="008530A2" w:rsidTr="006A4D9B">
        <w:tc>
          <w:tcPr>
            <w:tcW w:w="2689" w:type="dxa"/>
            <w:vMerge w:val="restart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Методическая компетентность 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Поиск разнообразных форм организации познавательной деятельности обучающихся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Владение техникой самоанализа занятий, собственной педагогической деятельности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Знание и использование в своей работе современных продуктивных</w:t>
            </w:r>
          </w:p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 xml:space="preserve">Образовательных технологий 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Использование современных методов и форм работы, типов, видов, форм уроков в зависимости от целей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работать в микро групповом и индивидуальном формате</w:t>
            </w:r>
          </w:p>
        </w:tc>
      </w:tr>
      <w:tr w:rsidR="008530A2" w:rsidRPr="008530A2" w:rsidTr="006A4D9B">
        <w:tc>
          <w:tcPr>
            <w:tcW w:w="2689" w:type="dxa"/>
            <w:vMerge w:val="restart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Общекультурная и эмоционально-нравственная компетентность</w:t>
            </w: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Заинтересованность результатами коллективной работы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Способность к работе в группе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Готовность к творческой и исследовательской работе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Педагогическая этика (способность избегать конфликтов, доброта, внимание)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Стремление к расширению кругозора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Взаимодействие и сотрудничество с родителями</w:t>
            </w:r>
          </w:p>
        </w:tc>
      </w:tr>
      <w:tr w:rsidR="008530A2" w:rsidRPr="008530A2" w:rsidTr="006A4D9B">
        <w:tc>
          <w:tcPr>
            <w:tcW w:w="2689" w:type="dxa"/>
            <w:vMerge/>
          </w:tcPr>
          <w:p w:rsidR="008530A2" w:rsidRPr="008530A2" w:rsidRDefault="008530A2" w:rsidP="008530A2">
            <w:pPr>
              <w:rPr>
                <w:position w:val="10"/>
              </w:rPr>
            </w:pPr>
          </w:p>
        </w:tc>
        <w:tc>
          <w:tcPr>
            <w:tcW w:w="7771" w:type="dxa"/>
            <w:shd w:val="clear" w:color="auto" w:fill="auto"/>
          </w:tcPr>
          <w:p w:rsidR="008530A2" w:rsidRPr="008530A2" w:rsidRDefault="008530A2" w:rsidP="008530A2">
            <w:pPr>
              <w:rPr>
                <w:position w:val="10"/>
              </w:rPr>
            </w:pPr>
            <w:r w:rsidRPr="008530A2">
              <w:rPr>
                <w:position w:val="10"/>
              </w:rPr>
              <w:t>Умение регулировать и эффективно строить процесс общения с различными участниками</w:t>
            </w:r>
          </w:p>
        </w:tc>
      </w:tr>
    </w:tbl>
    <w:p w:rsidR="008530A2" w:rsidRPr="008530A2" w:rsidRDefault="008530A2" w:rsidP="008530A2">
      <w:pPr>
        <w:jc w:val="both"/>
        <w:rPr>
          <w:position w:val="10"/>
        </w:rPr>
      </w:pPr>
    </w:p>
    <w:p w:rsidR="008530A2" w:rsidRPr="008530A2" w:rsidRDefault="008530A2" w:rsidP="008530A2">
      <w:pPr>
        <w:widowControl w:val="0"/>
        <w:numPr>
          <w:ilvl w:val="2"/>
          <w:numId w:val="14"/>
        </w:numPr>
        <w:autoSpaceDE w:val="0"/>
        <w:autoSpaceDN w:val="0"/>
        <w:spacing w:after="200" w:line="276" w:lineRule="auto"/>
        <w:ind w:right="832"/>
        <w:contextualSpacing/>
        <w:rPr>
          <w:b/>
          <w:lang w:eastAsia="en-US"/>
        </w:rPr>
      </w:pPr>
      <w:r w:rsidRPr="008530A2">
        <w:rPr>
          <w:b/>
          <w:lang w:eastAsia="en-US"/>
        </w:rPr>
        <w:t>Критерии</w:t>
      </w:r>
      <w:r w:rsidRPr="008530A2">
        <w:rPr>
          <w:b/>
          <w:spacing w:val="-5"/>
          <w:lang w:eastAsia="en-US"/>
        </w:rPr>
        <w:t xml:space="preserve"> </w:t>
      </w:r>
      <w:r w:rsidRPr="008530A2">
        <w:rPr>
          <w:b/>
          <w:lang w:eastAsia="en-US"/>
        </w:rPr>
        <w:t>оценки</w:t>
      </w:r>
      <w:r w:rsidRPr="008530A2">
        <w:rPr>
          <w:b/>
          <w:spacing w:val="-5"/>
          <w:lang w:eastAsia="en-US"/>
        </w:rPr>
        <w:t xml:space="preserve"> </w:t>
      </w:r>
      <w:r w:rsidRPr="008530A2">
        <w:rPr>
          <w:b/>
          <w:lang w:eastAsia="en-US"/>
        </w:rPr>
        <w:t>эффективности</w:t>
      </w:r>
      <w:r w:rsidRPr="008530A2">
        <w:rPr>
          <w:b/>
          <w:spacing w:val="-7"/>
          <w:lang w:eastAsia="en-US"/>
        </w:rPr>
        <w:t xml:space="preserve"> </w:t>
      </w:r>
      <w:r w:rsidRPr="008530A2">
        <w:rPr>
          <w:b/>
          <w:lang w:eastAsia="en-US"/>
        </w:rPr>
        <w:t>и</w:t>
      </w:r>
      <w:r w:rsidRPr="008530A2">
        <w:rPr>
          <w:b/>
          <w:spacing w:val="-5"/>
          <w:lang w:eastAsia="en-US"/>
        </w:rPr>
        <w:t xml:space="preserve"> </w:t>
      </w:r>
      <w:r w:rsidRPr="008530A2">
        <w:rPr>
          <w:b/>
          <w:lang w:eastAsia="en-US"/>
        </w:rPr>
        <w:t>качества</w:t>
      </w:r>
      <w:r w:rsidRPr="008530A2">
        <w:rPr>
          <w:b/>
          <w:spacing w:val="-5"/>
          <w:lang w:eastAsia="en-US"/>
        </w:rPr>
        <w:t xml:space="preserve"> </w:t>
      </w:r>
      <w:r w:rsidRPr="008530A2">
        <w:rPr>
          <w:b/>
          <w:lang w:eastAsia="en-US"/>
        </w:rPr>
        <w:t>профессиональной</w:t>
      </w:r>
      <w:r w:rsidRPr="008530A2">
        <w:rPr>
          <w:b/>
          <w:spacing w:val="-5"/>
          <w:lang w:eastAsia="en-US"/>
        </w:rPr>
        <w:t xml:space="preserve"> </w:t>
      </w:r>
      <w:r w:rsidRPr="008530A2">
        <w:rPr>
          <w:b/>
          <w:lang w:eastAsia="en-US"/>
        </w:rPr>
        <w:t xml:space="preserve">деятельности </w:t>
      </w:r>
      <w:r w:rsidRPr="008530A2">
        <w:rPr>
          <w:b/>
          <w:spacing w:val="-2"/>
          <w:lang w:eastAsia="en-US"/>
        </w:rPr>
        <w:t>учителя</w:t>
      </w:r>
    </w:p>
    <w:p w:rsidR="008530A2" w:rsidRPr="008530A2" w:rsidRDefault="008530A2" w:rsidP="008530A2">
      <w:pPr>
        <w:widowControl w:val="0"/>
        <w:autoSpaceDE w:val="0"/>
        <w:autoSpaceDN w:val="0"/>
        <w:rPr>
          <w:b/>
          <w:lang w:eastAsia="en-US"/>
        </w:rPr>
      </w:pPr>
    </w:p>
    <w:p w:rsidR="008530A2" w:rsidRPr="008530A2" w:rsidRDefault="008530A2" w:rsidP="008530A2">
      <w:pPr>
        <w:widowControl w:val="0"/>
        <w:autoSpaceDE w:val="0"/>
        <w:autoSpaceDN w:val="0"/>
        <w:rPr>
          <w:spacing w:val="-2"/>
          <w:lang w:eastAsia="en-US"/>
        </w:rPr>
      </w:pPr>
      <w:bookmarkStart w:id="4" w:name="_Hlk200656404"/>
      <w:r w:rsidRPr="008530A2">
        <w:rPr>
          <w:lang w:eastAsia="en-US"/>
        </w:rPr>
        <w:t>Основные</w:t>
      </w:r>
      <w:r w:rsidRPr="008530A2">
        <w:rPr>
          <w:spacing w:val="-5"/>
          <w:lang w:eastAsia="en-US"/>
        </w:rPr>
        <w:t xml:space="preserve"> </w:t>
      </w:r>
      <w:r w:rsidRPr="008530A2">
        <w:rPr>
          <w:lang w:eastAsia="en-US"/>
        </w:rPr>
        <w:t>группы</w:t>
      </w:r>
      <w:r w:rsidRPr="008530A2">
        <w:rPr>
          <w:spacing w:val="-3"/>
          <w:lang w:eastAsia="en-US"/>
        </w:rPr>
        <w:t xml:space="preserve"> </w:t>
      </w:r>
      <w:r w:rsidRPr="008530A2">
        <w:rPr>
          <w:spacing w:val="-2"/>
          <w:lang w:eastAsia="en-US"/>
        </w:rPr>
        <w:t>критериев и диагностические показатели представлены в таблице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7380"/>
      </w:tblGrid>
      <w:tr w:rsidR="008530A2" w:rsidRPr="008530A2" w:rsidTr="006A4D9B">
        <w:tc>
          <w:tcPr>
            <w:tcW w:w="2405" w:type="dxa"/>
          </w:tcPr>
          <w:bookmarkEnd w:id="4"/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Критерии</w:t>
            </w: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Показатели диагностики</w:t>
            </w:r>
          </w:p>
        </w:tc>
      </w:tr>
      <w:tr w:rsidR="008530A2" w:rsidRPr="008530A2" w:rsidTr="006A4D9B"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Успешность</w:t>
            </w:r>
            <w:r w:rsidRPr="008530A2">
              <w:rPr>
                <w:spacing w:val="-3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образовательной</w:t>
            </w:r>
            <w:r w:rsidRPr="008530A2">
              <w:rPr>
                <w:spacing w:val="-6"/>
                <w:lang w:eastAsia="en-US"/>
              </w:rPr>
              <w:t xml:space="preserve"> </w:t>
            </w:r>
            <w:r w:rsidRPr="008530A2">
              <w:rPr>
                <w:spacing w:val="-2"/>
                <w:lang w:eastAsia="en-US"/>
              </w:rPr>
              <w:t>деятельности</w:t>
            </w: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Качество освоения обучающимися учебных программ по 5-бальной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Системе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Сформированность универсальных учебных действий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Динамика сформированное учебной деятельности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Оценка деятельности учителя по независимой внешней оценке выпускников начальной,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Основной и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Средней ступеней образования (4-е, 9- е, 11-е классы)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Объективность оценки учебной деятельности</w:t>
            </w:r>
          </w:p>
        </w:tc>
      </w:tr>
      <w:tr w:rsidR="008530A2" w:rsidRPr="008530A2" w:rsidTr="006A4D9B">
        <w:trPr>
          <w:trHeight w:val="720"/>
        </w:trPr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>Успешность</w:t>
            </w:r>
            <w:r w:rsidRPr="008530A2">
              <w:rPr>
                <w:spacing w:val="-4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внеурочной</w:t>
            </w:r>
            <w:r w:rsidRPr="008530A2">
              <w:rPr>
                <w:spacing w:val="-5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работы</w:t>
            </w:r>
            <w:r w:rsidRPr="008530A2">
              <w:rPr>
                <w:spacing w:val="-5"/>
                <w:lang w:eastAsia="en-US"/>
              </w:rPr>
              <w:t xml:space="preserve">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>Заинтересованность обучающихся в дополнительном (углубленном) изучении предмета данного учителя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>Степень  вовлеченности обучающихся в социально ориентированные или исследовательские проекты, сопряженные с предметом данного учителя и инициированные им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>Уровень подготовленности обучающихся к исследовательской деятельности по предмету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Вовлеченность слабоуспевающих обучающихся в дополнительную работу по предмету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ind w:right="159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Уровень достижений обучающихся по внеучебной деятельности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Результативность</w:t>
            </w:r>
            <w:r w:rsidRPr="008530A2">
              <w:rPr>
                <w:spacing w:val="-8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научно-методической</w:t>
            </w:r>
            <w:r w:rsidRPr="008530A2">
              <w:rPr>
                <w:spacing w:val="-7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деятельности</w:t>
            </w:r>
            <w:r w:rsidRPr="008530A2">
              <w:rPr>
                <w:spacing w:val="-4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учителя</w:t>
            </w: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>Качество научно-исследовательской и методической деятельности учителя</w:t>
            </w:r>
          </w:p>
          <w:p w:rsidR="008530A2" w:rsidRPr="008530A2" w:rsidRDefault="008530A2" w:rsidP="008530A2">
            <w:pPr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Качество обобщения и распространения передового (в т.ч. Собственного педагогического опыта) </w:t>
            </w:r>
          </w:p>
          <w:p w:rsidR="008530A2" w:rsidRPr="008530A2" w:rsidRDefault="008530A2" w:rsidP="008530A2">
            <w:pPr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>Результативность презентации собственного педагогического опыта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Качество распространения своего опыта через публикации статей</w:t>
            </w:r>
          </w:p>
        </w:tc>
      </w:tr>
      <w:tr w:rsidR="008530A2" w:rsidRPr="008530A2" w:rsidTr="006A4D9B"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Инновационная деятельность учителя</w:t>
            </w: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Самообразование педагога через участие в инновационных формах повышения квалификации педагога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Участие педагога в учебно-методических объединениях школьного, окружного, муниципального, краевого уровней (не ниже муниципального уровня)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Эффективная деятельность педагога в рамках школьного округа, руководство методическим объединением, творческой группой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Осуществление общественной и общественно-профессиональной экспертизы учителем (школа, округ, муниципалитет, край)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Участие в развитии сетевых форм взаимодействия (например: сетевое профильное, углубленное обучение и др.)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Участие педагога в развитии инклюзивного образования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Участие педагога в реализации и разработке нормативных документов для внедрения ФГОС НОО, СОО, ООО</w:t>
            </w:r>
            <w:r w:rsidRPr="008530A2">
              <w:rPr>
                <w:lang w:eastAsia="en-US"/>
              </w:rPr>
              <w:tab/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Участие педагога в разработке системы мониторинга качества образования (личностные, мета- предметные, предметные)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Эффективная деятельность педагога в рамках экспериментальной деятельности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Участие педагога в реализации областных и муниципальных пилотных проектов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Использование нового поколения учебных материалов (цифровые образовательные ресурсы)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Диссеминация передового опыта педагога (через международный уровень федеральный уровень областной уровень)</w:t>
            </w:r>
          </w:p>
        </w:tc>
      </w:tr>
      <w:tr w:rsidR="008530A2" w:rsidRPr="008530A2" w:rsidTr="006A4D9B"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bookmarkStart w:id="5" w:name="_Hlk200653922"/>
            <w:r w:rsidRPr="008530A2">
              <w:rPr>
                <w:lang w:eastAsia="en-US"/>
              </w:rPr>
              <w:t>Результативность</w:t>
            </w:r>
            <w:r w:rsidRPr="008530A2">
              <w:rPr>
                <w:spacing w:val="-6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коммуникативной</w:t>
            </w:r>
            <w:r w:rsidRPr="008530A2">
              <w:rPr>
                <w:spacing w:val="-5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деятельности</w:t>
            </w:r>
            <w:r w:rsidRPr="008530A2">
              <w:rPr>
                <w:spacing w:val="-1"/>
                <w:lang w:eastAsia="en-US"/>
              </w:rPr>
              <w:t xml:space="preserve"> </w:t>
            </w:r>
            <w:r w:rsidRPr="008530A2">
              <w:rPr>
                <w:spacing w:val="-2"/>
                <w:lang w:eastAsia="en-US"/>
              </w:rPr>
              <w:t>учителя.</w:t>
            </w:r>
          </w:p>
          <w:bookmarkEnd w:id="5"/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>Уровень коммуникативной культуры при общении с обучающимися, родителями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Владение особенностями коммуникативной деятельности в сети Интернет, использование электронной почты, чата, конференций в учебной коммуникации </w:t>
            </w: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</w:tr>
      <w:tr w:rsidR="008530A2" w:rsidRPr="008530A2" w:rsidTr="006A4D9B">
        <w:tc>
          <w:tcPr>
            <w:tcW w:w="2405" w:type="dxa"/>
            <w:vMerge w:val="restart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spacing w:val="-2"/>
                <w:lang w:eastAsia="en-US"/>
              </w:rPr>
            </w:pPr>
            <w:bookmarkStart w:id="6" w:name="_Hlk200654775"/>
            <w:r w:rsidRPr="008530A2">
              <w:rPr>
                <w:lang w:eastAsia="en-US"/>
              </w:rPr>
              <w:lastRenderedPageBreak/>
              <w:t>Работа</w:t>
            </w:r>
            <w:r w:rsidRPr="008530A2">
              <w:rPr>
                <w:spacing w:val="-4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с</w:t>
            </w:r>
            <w:r w:rsidRPr="008530A2">
              <w:rPr>
                <w:spacing w:val="-4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детьми</w:t>
            </w:r>
            <w:r w:rsidRPr="008530A2">
              <w:rPr>
                <w:spacing w:val="-3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из</w:t>
            </w:r>
            <w:r w:rsidRPr="008530A2">
              <w:rPr>
                <w:spacing w:val="-3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семей,</w:t>
            </w:r>
            <w:r w:rsidRPr="008530A2">
              <w:rPr>
                <w:spacing w:val="-3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находящихся</w:t>
            </w:r>
            <w:r w:rsidRPr="008530A2">
              <w:rPr>
                <w:spacing w:val="-3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в</w:t>
            </w:r>
            <w:r w:rsidRPr="008530A2">
              <w:rPr>
                <w:spacing w:val="-4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>социально</w:t>
            </w:r>
            <w:r w:rsidRPr="008530A2">
              <w:rPr>
                <w:spacing w:val="-6"/>
                <w:lang w:eastAsia="en-US"/>
              </w:rPr>
              <w:t xml:space="preserve"> </w:t>
            </w:r>
            <w:r w:rsidRPr="008530A2">
              <w:rPr>
                <w:lang w:eastAsia="en-US"/>
              </w:rPr>
              <w:t xml:space="preserve">опасном </w:t>
            </w:r>
            <w:r w:rsidRPr="008530A2">
              <w:rPr>
                <w:spacing w:val="-2"/>
                <w:lang w:eastAsia="en-US"/>
              </w:rPr>
              <w:t>положении</w:t>
            </w:r>
            <w:bookmarkEnd w:id="6"/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>Внедрение новых технологий и представление опыта по профилактике безнадзорности и преступлений несовершеннолетних, употребления психоактивных веществ и наркомании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Работа по предупреждению безнадзорности и преступлений несовершеннолетних </w:t>
            </w:r>
          </w:p>
        </w:tc>
      </w:tr>
      <w:tr w:rsidR="008530A2" w:rsidRPr="008530A2" w:rsidTr="006A4D9B"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rPr>
                <w:lang w:eastAsia="en-US"/>
              </w:rPr>
            </w:pPr>
            <w:r w:rsidRPr="008530A2">
              <w:rPr>
                <w:lang w:eastAsia="en-US"/>
              </w:rPr>
              <w:t xml:space="preserve">Организация профилактической работы с привлечением специалистов органов и учреждений системы профилактики безнадзорности и правонарушений несовершеннолетних </w:t>
            </w:r>
          </w:p>
        </w:tc>
      </w:tr>
      <w:tr w:rsidR="008530A2" w:rsidRPr="008530A2" w:rsidTr="006A4D9B">
        <w:trPr>
          <w:trHeight w:val="678"/>
        </w:trPr>
        <w:tc>
          <w:tcPr>
            <w:tcW w:w="2405" w:type="dxa"/>
            <w:vMerge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</w:p>
        </w:tc>
        <w:tc>
          <w:tcPr>
            <w:tcW w:w="8055" w:type="dxa"/>
          </w:tcPr>
          <w:p w:rsidR="008530A2" w:rsidRPr="008530A2" w:rsidRDefault="008530A2" w:rsidP="008530A2">
            <w:pPr>
              <w:widowControl w:val="0"/>
              <w:autoSpaceDE w:val="0"/>
              <w:autoSpaceDN w:val="0"/>
              <w:rPr>
                <w:lang w:eastAsia="en-US"/>
              </w:rPr>
            </w:pPr>
            <w:r w:rsidRPr="008530A2">
              <w:rPr>
                <w:lang w:eastAsia="en-US"/>
              </w:rPr>
              <w:t>Уровень профессионального самоопределения выпускников (обучающихся «группы риска», находящихся социально опасном положении</w:t>
            </w:r>
          </w:p>
        </w:tc>
      </w:tr>
    </w:tbl>
    <w:p w:rsidR="008530A2" w:rsidRPr="008530A2" w:rsidRDefault="008530A2" w:rsidP="008530A2">
      <w:pPr>
        <w:widowControl w:val="0"/>
        <w:tabs>
          <w:tab w:val="left" w:pos="1490"/>
        </w:tabs>
        <w:autoSpaceDE w:val="0"/>
        <w:autoSpaceDN w:val="0"/>
        <w:spacing w:before="1"/>
        <w:outlineLvl w:val="0"/>
        <w:rPr>
          <w:b/>
          <w:bCs/>
          <w:lang w:eastAsia="en-US"/>
        </w:rPr>
        <w:sectPr w:rsidR="008530A2" w:rsidRPr="008530A2" w:rsidSect="00CC0C85">
          <w:type w:val="nextColumn"/>
          <w:pgSz w:w="11910" w:h="16840"/>
          <w:pgMar w:top="851" w:right="1077" w:bottom="851" w:left="1077" w:header="720" w:footer="720" w:gutter="0"/>
          <w:cols w:space="720"/>
          <w:docGrid w:linePitch="299"/>
        </w:sectPr>
      </w:pPr>
    </w:p>
    <w:p w:rsidR="008530A2" w:rsidRPr="008530A2" w:rsidRDefault="008530A2" w:rsidP="008530A2">
      <w:pPr>
        <w:widowControl w:val="0"/>
        <w:tabs>
          <w:tab w:val="left" w:pos="1490"/>
        </w:tabs>
        <w:autoSpaceDE w:val="0"/>
        <w:autoSpaceDN w:val="0"/>
        <w:spacing w:before="1"/>
        <w:outlineLvl w:val="0"/>
        <w:rPr>
          <w:b/>
          <w:bCs/>
          <w:lang w:eastAsia="en-US"/>
        </w:rPr>
      </w:pPr>
    </w:p>
    <w:p w:rsidR="008530A2" w:rsidRPr="008530A2" w:rsidRDefault="008530A2" w:rsidP="008530A2">
      <w:pPr>
        <w:widowControl w:val="0"/>
        <w:numPr>
          <w:ilvl w:val="1"/>
          <w:numId w:val="14"/>
        </w:numPr>
        <w:tabs>
          <w:tab w:val="left" w:pos="1490"/>
        </w:tabs>
        <w:autoSpaceDE w:val="0"/>
        <w:autoSpaceDN w:val="0"/>
        <w:spacing w:before="1" w:after="200" w:line="276" w:lineRule="auto"/>
        <w:contextualSpacing/>
        <w:outlineLvl w:val="0"/>
        <w:rPr>
          <w:b/>
          <w:bCs/>
          <w:lang w:eastAsia="en-US"/>
        </w:rPr>
      </w:pPr>
      <w:r w:rsidRPr="008530A2">
        <w:rPr>
          <w:b/>
          <w:bCs/>
          <w:lang w:eastAsia="en-US"/>
        </w:rPr>
        <w:t>Регламент внутренней экспертизы профессионального роста педагогов.</w:t>
      </w:r>
    </w:p>
    <w:p w:rsidR="008530A2" w:rsidRPr="008530A2" w:rsidRDefault="008530A2" w:rsidP="008530A2">
      <w:pPr>
        <w:widowControl w:val="0"/>
        <w:tabs>
          <w:tab w:val="left" w:pos="1490"/>
        </w:tabs>
        <w:autoSpaceDE w:val="0"/>
        <w:autoSpaceDN w:val="0"/>
        <w:spacing w:before="1"/>
        <w:ind w:left="660"/>
        <w:contextualSpacing/>
        <w:outlineLvl w:val="0"/>
        <w:rPr>
          <w:b/>
          <w:bCs/>
          <w:lang w:eastAsia="en-US"/>
        </w:rPr>
      </w:pPr>
      <w:r w:rsidRPr="008530A2">
        <w:rPr>
          <w:b/>
          <w:bCs/>
          <w:lang w:eastAsia="en-US"/>
        </w:rPr>
        <w:t xml:space="preserve"> </w:t>
      </w: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77"/>
        <w:gridCol w:w="1353"/>
        <w:gridCol w:w="1741"/>
        <w:gridCol w:w="1489"/>
        <w:gridCol w:w="1741"/>
        <w:gridCol w:w="1771"/>
        <w:gridCol w:w="1771"/>
        <w:gridCol w:w="1554"/>
      </w:tblGrid>
      <w:tr w:rsidR="008530A2" w:rsidRPr="008530A2" w:rsidTr="006A4D9B">
        <w:tc>
          <w:tcPr>
            <w:tcW w:w="719" w:type="dxa"/>
            <w:vMerge w:val="restart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Время</w:t>
            </w:r>
          </w:p>
        </w:tc>
        <w:tc>
          <w:tcPr>
            <w:tcW w:w="13297" w:type="dxa"/>
            <w:gridSpan w:val="8"/>
            <w:vAlign w:val="center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Педагоги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530A2" w:rsidRPr="008530A2" w:rsidTr="006A4D9B">
        <w:tc>
          <w:tcPr>
            <w:tcW w:w="719" w:type="dxa"/>
            <w:vMerge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gridSpan w:val="2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Стаж работы в школе от 1-3 года</w:t>
            </w:r>
          </w:p>
        </w:tc>
        <w:tc>
          <w:tcPr>
            <w:tcW w:w="3230" w:type="dxa"/>
            <w:gridSpan w:val="2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Вновь прибывшие</w:t>
            </w:r>
          </w:p>
        </w:tc>
        <w:tc>
          <w:tcPr>
            <w:tcW w:w="3512" w:type="dxa"/>
            <w:gridSpan w:val="2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Стаж работы в школе более 3х лет</w:t>
            </w:r>
          </w:p>
        </w:tc>
        <w:tc>
          <w:tcPr>
            <w:tcW w:w="3325" w:type="dxa"/>
            <w:gridSpan w:val="2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Наставники и методисты</w:t>
            </w:r>
          </w:p>
        </w:tc>
      </w:tr>
      <w:tr w:rsidR="008530A2" w:rsidRPr="008530A2" w:rsidTr="006A4D9B">
        <w:trPr>
          <w:cantSplit/>
          <w:trHeight w:val="1134"/>
        </w:trPr>
        <w:tc>
          <w:tcPr>
            <w:tcW w:w="719" w:type="dxa"/>
            <w:textDirection w:val="btLr"/>
            <w:vAlign w:val="center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Сентябрь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77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Самооценка умений  педагогической  деятельности</w:t>
            </w:r>
          </w:p>
        </w:tc>
        <w:tc>
          <w:tcPr>
            <w:tcW w:w="1353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зон риска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Самооценка умений  педагогической  деятельности</w:t>
            </w:r>
          </w:p>
        </w:tc>
        <w:tc>
          <w:tcPr>
            <w:tcW w:w="1489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зон риска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Самооценка эффективности профессиональной  деятельности</w:t>
            </w: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зон профессионального риска и ресурсных зон</w:t>
            </w: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Самооценка эффективности и качества профессиональной  деятельности</w:t>
            </w:r>
          </w:p>
        </w:tc>
        <w:tc>
          <w:tcPr>
            <w:tcW w:w="1554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направлений и областей методического и наставнического сопровождения</w:t>
            </w:r>
          </w:p>
        </w:tc>
      </w:tr>
      <w:tr w:rsidR="008530A2" w:rsidRPr="008530A2" w:rsidTr="006A4D9B">
        <w:trPr>
          <w:cantSplit/>
          <w:trHeight w:val="1134"/>
        </w:trPr>
        <w:tc>
          <w:tcPr>
            <w:tcW w:w="719" w:type="dxa"/>
            <w:textDirection w:val="btLr"/>
            <w:vAlign w:val="center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Октябрь</w:t>
            </w:r>
          </w:p>
        </w:tc>
        <w:tc>
          <w:tcPr>
            <w:tcW w:w="1877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уровня адаптации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(1 срез)</w:t>
            </w:r>
          </w:p>
        </w:tc>
        <w:tc>
          <w:tcPr>
            <w:tcW w:w="1353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Коррекция наставнической программы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уровня адаптации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(1 срез)</w:t>
            </w:r>
          </w:p>
        </w:tc>
        <w:tc>
          <w:tcPr>
            <w:tcW w:w="1489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Коррекция наставнической программы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530A2" w:rsidRPr="008530A2" w:rsidTr="006A4D9B">
        <w:trPr>
          <w:cantSplit/>
          <w:trHeight w:val="1134"/>
        </w:trPr>
        <w:tc>
          <w:tcPr>
            <w:tcW w:w="719" w:type="dxa"/>
            <w:textDirection w:val="btLr"/>
            <w:vAlign w:val="center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Декабрь</w:t>
            </w:r>
          </w:p>
        </w:tc>
        <w:tc>
          <w:tcPr>
            <w:tcW w:w="1877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уровня адаптации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(2 срез)</w:t>
            </w:r>
          </w:p>
        </w:tc>
        <w:tc>
          <w:tcPr>
            <w:tcW w:w="1353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Коррекция наставнической программы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Определение уровня адаптации</w:t>
            </w:r>
          </w:p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(2 срез)</w:t>
            </w:r>
          </w:p>
        </w:tc>
        <w:tc>
          <w:tcPr>
            <w:tcW w:w="1489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Коррекция наставнической программы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530A2" w:rsidRPr="008530A2" w:rsidTr="006A4D9B">
        <w:trPr>
          <w:cantSplit/>
          <w:trHeight w:val="1134"/>
        </w:trPr>
        <w:tc>
          <w:tcPr>
            <w:tcW w:w="719" w:type="dxa"/>
            <w:textDirection w:val="btLr"/>
            <w:vAlign w:val="center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ind w:left="113" w:right="113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Март</w:t>
            </w:r>
          </w:p>
        </w:tc>
        <w:tc>
          <w:tcPr>
            <w:tcW w:w="1877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Экспертиза уровня профессиональных компетенций</w:t>
            </w:r>
          </w:p>
        </w:tc>
        <w:tc>
          <w:tcPr>
            <w:tcW w:w="1353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Анализ результатов экспертизы. Корректировка ИОМ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Экспертиза уровня профессиональных компетенций</w:t>
            </w:r>
          </w:p>
        </w:tc>
        <w:tc>
          <w:tcPr>
            <w:tcW w:w="1489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Анализ результатов экспертизы. Корректировка ИОМ</w:t>
            </w:r>
          </w:p>
        </w:tc>
        <w:tc>
          <w:tcPr>
            <w:tcW w:w="174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Экспертиза уровня профессиональных компетенций</w:t>
            </w: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Анализ результатов экспертизы. Корректировка ИОМ</w:t>
            </w:r>
          </w:p>
        </w:tc>
        <w:tc>
          <w:tcPr>
            <w:tcW w:w="1771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Участие в экспертизе уровня профессионального мастерства</w:t>
            </w:r>
          </w:p>
        </w:tc>
        <w:tc>
          <w:tcPr>
            <w:tcW w:w="1554" w:type="dxa"/>
          </w:tcPr>
          <w:p w:rsidR="008530A2" w:rsidRPr="008530A2" w:rsidRDefault="008530A2" w:rsidP="008530A2">
            <w:pPr>
              <w:widowControl w:val="0"/>
              <w:tabs>
                <w:tab w:val="left" w:pos="1490"/>
              </w:tabs>
              <w:autoSpaceDE w:val="0"/>
              <w:autoSpaceDN w:val="0"/>
              <w:spacing w:before="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eastAsia="en-US"/>
              </w:rPr>
            </w:pPr>
            <w:r w:rsidRPr="008530A2">
              <w:rPr>
                <w:b/>
                <w:bCs/>
                <w:sz w:val="20"/>
                <w:szCs w:val="20"/>
                <w:lang w:eastAsia="en-US"/>
              </w:rPr>
              <w:t>Анализ результатов экспертизы. Корректировка ИОМ</w:t>
            </w:r>
          </w:p>
        </w:tc>
      </w:tr>
    </w:tbl>
    <w:p w:rsidR="008530A2" w:rsidRPr="008530A2" w:rsidRDefault="008530A2" w:rsidP="008530A2">
      <w:pPr>
        <w:widowControl w:val="0"/>
        <w:tabs>
          <w:tab w:val="left" w:pos="1490"/>
        </w:tabs>
        <w:autoSpaceDE w:val="0"/>
        <w:autoSpaceDN w:val="0"/>
        <w:spacing w:before="1"/>
        <w:ind w:left="660"/>
        <w:contextualSpacing/>
        <w:outlineLvl w:val="0"/>
        <w:rPr>
          <w:b/>
          <w:bCs/>
          <w:lang w:eastAsia="en-US"/>
        </w:rPr>
        <w:sectPr w:rsidR="008530A2" w:rsidRPr="008530A2" w:rsidSect="00CC0C85">
          <w:type w:val="nextColumn"/>
          <w:pgSz w:w="16840" w:h="11910" w:orient="landscape"/>
          <w:pgMar w:top="851" w:right="1077" w:bottom="851" w:left="1077" w:header="720" w:footer="720" w:gutter="0"/>
          <w:cols w:space="720"/>
          <w:docGrid w:linePitch="299"/>
        </w:sectPr>
      </w:pPr>
    </w:p>
    <w:p w:rsidR="008530A2" w:rsidRPr="008530A2" w:rsidRDefault="008530A2" w:rsidP="008530A2">
      <w:pPr>
        <w:widowControl w:val="0"/>
        <w:tabs>
          <w:tab w:val="left" w:pos="1490"/>
        </w:tabs>
        <w:autoSpaceDE w:val="0"/>
        <w:autoSpaceDN w:val="0"/>
        <w:spacing w:before="1"/>
        <w:ind w:left="660"/>
        <w:contextualSpacing/>
        <w:outlineLvl w:val="0"/>
        <w:rPr>
          <w:b/>
          <w:bCs/>
          <w:lang w:eastAsia="en-US"/>
        </w:rPr>
      </w:pPr>
    </w:p>
    <w:p w:rsidR="008530A2" w:rsidRPr="008530A2" w:rsidRDefault="008530A2" w:rsidP="008530A2">
      <w:pPr>
        <w:widowControl w:val="0"/>
        <w:numPr>
          <w:ilvl w:val="1"/>
          <w:numId w:val="5"/>
        </w:numPr>
        <w:tabs>
          <w:tab w:val="left" w:pos="1490"/>
        </w:tabs>
        <w:autoSpaceDE w:val="0"/>
        <w:autoSpaceDN w:val="0"/>
        <w:spacing w:before="1" w:after="200" w:line="276" w:lineRule="auto"/>
        <w:ind w:left="1490"/>
        <w:jc w:val="center"/>
        <w:outlineLvl w:val="0"/>
        <w:rPr>
          <w:b/>
          <w:bCs/>
          <w:lang w:eastAsia="en-US"/>
        </w:rPr>
      </w:pPr>
      <w:r w:rsidRPr="008530A2">
        <w:rPr>
          <w:b/>
          <w:bCs/>
          <w:lang w:eastAsia="en-US"/>
        </w:rPr>
        <w:t>Нематериальное стимулирование, поощрение и поддержка профессионального роста педагогов</w:t>
      </w:r>
    </w:p>
    <w:p w:rsidR="008530A2" w:rsidRPr="008530A2" w:rsidRDefault="008530A2" w:rsidP="008530A2">
      <w:pPr>
        <w:widowControl w:val="0"/>
        <w:autoSpaceDE w:val="0"/>
        <w:autoSpaceDN w:val="0"/>
        <w:ind w:left="1048" w:hanging="360"/>
        <w:jc w:val="both"/>
        <w:rPr>
          <w:szCs w:val="22"/>
          <w:lang w:eastAsia="en-US"/>
        </w:rPr>
      </w:pP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b/>
          <w:color w:val="000000"/>
        </w:rPr>
        <w:t>6.1.</w:t>
      </w:r>
      <w:r w:rsidRPr="008530A2">
        <w:rPr>
          <w:color w:val="000000"/>
        </w:rPr>
        <w:t xml:space="preserve"> Раздел Положения регламентирует порядок и условия нематериального стимулирования педагогических работников, включая показатели результативности, эффективности и продуктивности труда. Закрепляет правила нематериального стимулирования педагогических работников, и порядок формирования нематериальных стимулов. Описывает принципы и правила распределения нематериального вознаграждения, и порядок формирования компенсационного пакета в части, состоящей из нематериальных стимулов, для педагогических работников общеобразовательных организаций района.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b/>
          <w:color w:val="000000"/>
        </w:rPr>
        <w:t>6.2.</w:t>
      </w:r>
      <w:r w:rsidRPr="008530A2">
        <w:rPr>
          <w:color w:val="000000"/>
        </w:rPr>
        <w:t xml:space="preserve"> Нематериальное стимулирование осуществляется в целях усиления заинтересованности педагогических работников, в том числе классных руководителей, в развитии творческой активности и инициативы, повышения качества воспитательного процесса, а также закрепление в общеобразовательной организации высококвалифицированных кадров.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b/>
          <w:color w:val="000000"/>
        </w:rPr>
        <w:t>6.3.</w:t>
      </w:r>
      <w:r w:rsidRPr="008530A2">
        <w:rPr>
          <w:color w:val="000000"/>
        </w:rPr>
        <w:t xml:space="preserve"> Нематериальное стимулирование может применяться как совместно с денежным стимулированием, так и отдельно в качестве самостоятельной формы стимулирования. Решение о нематериальном поощрении принимает директор, который издаёт приказ по результатам проведения экспертного оценивания и презентации профессиональных достижений по итогам учебного года.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b/>
          <w:color w:val="000000"/>
        </w:rPr>
        <w:t>6.4.</w:t>
      </w:r>
      <w:r w:rsidRPr="008530A2">
        <w:rPr>
          <w:color w:val="000000"/>
        </w:rPr>
        <w:t xml:space="preserve"> Задачи нематериального стимулирования: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color w:val="000000"/>
        </w:rPr>
        <w:t>- стимулировать качественное выполнение функциональных обязанностей;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color w:val="000000"/>
        </w:rPr>
        <w:t>- поддерживать проявление творческой инициативы и самостоятельности;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color w:val="000000"/>
        </w:rPr>
        <w:t>- мотивировать педагогов на активное участие в мероприятиях различного уровня, направленных на совершенствование профессиональных качеств педагога и способствующих формированию и укреплению позитивного имиджа образовательной организации;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color w:val="000000"/>
        </w:rPr>
        <w:t>- активизировать работу по совершенствованию форм и методов воспитания;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color w:val="000000"/>
        </w:rPr>
        <w:t>- поддерживать освоение и распространение инновационных форм организации образовательного процесса.</w:t>
      </w:r>
    </w:p>
    <w:p w:rsidR="008530A2" w:rsidRPr="008530A2" w:rsidRDefault="008530A2" w:rsidP="008530A2">
      <w:pPr>
        <w:rPr>
          <w:color w:val="000000"/>
        </w:rPr>
      </w:pPr>
      <w:r w:rsidRPr="008530A2">
        <w:rPr>
          <w:b/>
          <w:color w:val="000000"/>
        </w:rPr>
        <w:t>6.5.</w:t>
      </w:r>
      <w:r w:rsidRPr="008530A2">
        <w:rPr>
          <w:color w:val="000000"/>
        </w:rPr>
        <w:t xml:space="preserve"> Механизмы нематериального стимулирования педагогических работников осуществляется по следующим направлениям: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color w:val="000000"/>
        </w:rPr>
        <w:t xml:space="preserve"> </w:t>
      </w:r>
      <w:r w:rsidRPr="008530A2">
        <w:rPr>
          <w:i/>
          <w:color w:val="000000"/>
        </w:rPr>
        <w:t>Организационное стимулирование</w:t>
      </w:r>
      <w:r w:rsidRPr="008530A2">
        <w:rPr>
          <w:color w:val="000000"/>
        </w:rPr>
        <w:t>, направленное на создание благоприятных условий деятельности для осуществления педагогической деятельности: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i/>
          <w:color w:val="000000"/>
        </w:rPr>
        <w:t>Социальное стимулирование</w:t>
      </w:r>
      <w:r w:rsidRPr="008530A2">
        <w:rPr>
          <w:color w:val="000000"/>
        </w:rPr>
        <w:t xml:space="preserve">, предполагающее привлечение к принятию решений, участию в управлении коллективом, делегирование важных полномочий и создание условий для профессионального развития и роста, изменение статуса, должности сотрудника включая.   </w:t>
      </w:r>
      <w:r w:rsidRPr="008530A2">
        <w:rPr>
          <w:i/>
          <w:color w:val="000000"/>
        </w:rPr>
        <w:t>Психологическое стимулирование</w:t>
      </w:r>
      <w:r w:rsidRPr="008530A2">
        <w:rPr>
          <w:color w:val="000000"/>
        </w:rPr>
        <w:t>, предполагающее использование разных механизмов создания благоприятного психологического климата в педагогическом коллективе, в том числе с учётом интересов всех педагогических работников.</w:t>
      </w:r>
    </w:p>
    <w:p w:rsidR="008530A2" w:rsidRPr="008530A2" w:rsidRDefault="008530A2" w:rsidP="008530A2">
      <w:pPr>
        <w:jc w:val="both"/>
        <w:rPr>
          <w:color w:val="000000"/>
        </w:rPr>
      </w:pPr>
      <w:r w:rsidRPr="008530A2">
        <w:rPr>
          <w:color w:val="FF0000"/>
        </w:rPr>
        <w:t xml:space="preserve"> </w:t>
      </w:r>
      <w:r w:rsidRPr="008530A2">
        <w:rPr>
          <w:i/>
          <w:color w:val="000000"/>
        </w:rPr>
        <w:t>Моральное стимулирование</w:t>
      </w:r>
      <w:r w:rsidRPr="008530A2">
        <w:rPr>
          <w:color w:val="000000"/>
        </w:rPr>
        <w:t xml:space="preserve"> педагогических работников, обеспечивающее удовлетворение потребности в уважении со стороны коллектива, администрации общеобразовательной организации, родителей (законных представителей) несовершеннолетних обучающихся и социума с использованием всех форм поощрения.</w:t>
      </w:r>
    </w:p>
    <w:p w:rsidR="008530A2" w:rsidRPr="008530A2" w:rsidRDefault="008530A2" w:rsidP="008530A2">
      <w:pPr>
        <w:jc w:val="both"/>
      </w:pPr>
      <w:r w:rsidRPr="008530A2">
        <w:rPr>
          <w:b/>
        </w:rPr>
        <w:t>6.6</w:t>
      </w:r>
      <w:r w:rsidR="00742526">
        <w:t>.</w:t>
      </w:r>
      <w:r w:rsidRPr="008530A2">
        <w:t xml:space="preserve"> Виды и формы нематериального стимулирования.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 xml:space="preserve">Представление к награждению Почѐтной грамотой администрации города. 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</w:pPr>
      <w:r w:rsidRPr="008530A2">
        <w:t>Представление к награждению ведомственными наградами: «Почетный работник общего образования Российской Федерации», «Заслуженный учитель Российской  Федерации», Почетный работник сферы образования и воспитания.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 xml:space="preserve">Публичное признание результатов труда педагогических работников в виде благодарности с занесением в трудовую книжку, награждения почетными грамотами и </w:t>
      </w:r>
      <w:r w:rsidRPr="008530A2">
        <w:lastRenderedPageBreak/>
        <w:t>благодарственными письмами различного уровня, выдачи статусных знаков отличия, размещения их фотопортретов с аннотациями на доске почёта.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Организация персонального/дополнительного рабочего места.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Наделение особыми полномочиями и статусом.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Предоставление возможности участия в конкурсах профессионального мастерства с целью развития личностной и профессиональной самореализации.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Предоставление возможности повышения квалификации, участия в стажировках, вебинарах, семинарах и других мероприятиях образовательного характера.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Организация персональных психологических консультаций и создание условий для психологической разгрузки и восстановления в общеобразовательной организации или вне ее, для профилактики профессионального выгорания.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Вручение сертификатов об участии в мероприятиях внутренней системы повышения квалификации.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Размещение информации об успехах педагогических работников сайте Учреждения, запись и демонстрация видео ролика на официальных интернет-площадках, на общешкольном внутреннем телевидение.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Информирование родительской общественности о достижениях, связанных с осуществлением деятельности педагогическими работниками.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Организация конкурсов и презентаций для выявления лучших педагогических работников, с дальнейшим установлением баннеров с фотографиями победителей.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Предоставление возможности выбора времени очередного отпуска.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Предоставление возможности работы в удалённом формате.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Предоставление возможности выбора учебной нагрузки (классы, кружковая работа, внеурочная деятельность,</w:t>
      </w:r>
      <w:r w:rsidRPr="008530A2">
        <w:tab/>
        <w:t>курсы по выбору, элективные курсы, факультативы и др.).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Предоставление дополнительных дней отпуска (отгулов).</w:t>
      </w:r>
    </w:p>
    <w:p w:rsidR="008530A2" w:rsidRPr="008530A2" w:rsidRDefault="008530A2" w:rsidP="008530A2">
      <w:pPr>
        <w:numPr>
          <w:ilvl w:val="0"/>
          <w:numId w:val="9"/>
        </w:numPr>
        <w:spacing w:after="200"/>
        <w:contextualSpacing/>
        <w:jc w:val="both"/>
      </w:pPr>
      <w:r w:rsidRPr="008530A2">
        <w:t>Привлечение к участию в работе комиссии по распределению стимулирующей части ФОТ.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Привлечение к управлению, решению значимых для школы задач.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Участие в мероприятиях по взаимоконтролю.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Коллегиальное и индивидуальное участие в разработке локальных актов школы.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Участие в работе проблемных групп, творческих групп, инновационной деятельности.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Возможность выполнять интересную работу (инновационные проекты, выбор образовательных программ, методик преподавания, направлений внеклассной работы и т.д.).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Предоставление дополнительных материально-технических ресурсов, необходимых</w:t>
      </w:r>
    </w:p>
    <w:p w:rsidR="008530A2" w:rsidRPr="008530A2" w:rsidRDefault="008530A2" w:rsidP="008530A2">
      <w:pPr>
        <w:tabs>
          <w:tab w:val="left" w:pos="180"/>
          <w:tab w:val="left" w:pos="540"/>
        </w:tabs>
      </w:pPr>
      <w:r w:rsidRPr="008530A2">
        <w:t xml:space="preserve">            для более эффективной работы (компьютерная техника, карты, стенды и т.д.).</w:t>
      </w:r>
    </w:p>
    <w:p w:rsidR="008530A2" w:rsidRPr="008530A2" w:rsidRDefault="008530A2" w:rsidP="008530A2">
      <w:pPr>
        <w:numPr>
          <w:ilvl w:val="0"/>
          <w:numId w:val="9"/>
        </w:numPr>
        <w:tabs>
          <w:tab w:val="left" w:pos="180"/>
          <w:tab w:val="left" w:pos="540"/>
        </w:tabs>
        <w:spacing w:after="200"/>
        <w:contextualSpacing/>
      </w:pPr>
      <w:r w:rsidRPr="008530A2">
        <w:t>Вхождение в состав органов, решающих важные для школы задачи.</w:t>
      </w:r>
    </w:p>
    <w:p w:rsidR="008530A2" w:rsidRPr="008530A2" w:rsidRDefault="008530A2" w:rsidP="008530A2">
      <w:pPr>
        <w:tabs>
          <w:tab w:val="left" w:pos="180"/>
          <w:tab w:val="left" w:pos="540"/>
        </w:tabs>
        <w:ind w:left="180"/>
        <w:jc w:val="center"/>
      </w:pPr>
    </w:p>
    <w:p w:rsidR="008530A2" w:rsidRPr="008530A2" w:rsidRDefault="008530A2" w:rsidP="008530A2">
      <w:pPr>
        <w:tabs>
          <w:tab w:val="left" w:pos="180"/>
          <w:tab w:val="left" w:pos="540"/>
        </w:tabs>
        <w:ind w:left="180"/>
        <w:rPr>
          <w:color w:val="000000"/>
        </w:rPr>
      </w:pPr>
      <w:r w:rsidRPr="008530A2">
        <w:rPr>
          <w:b/>
          <w:color w:val="000000"/>
        </w:rPr>
        <w:t>6.7.</w:t>
      </w:r>
      <w:r w:rsidRPr="008530A2">
        <w:rPr>
          <w:color w:val="000000"/>
        </w:rPr>
        <w:t xml:space="preserve"> Показатели нематериального поощрения: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особые образовательные результаты обучающихся;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 xml:space="preserve">За высокие результаты инновационной деятельности, экспериментальной работы. 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реализацию программ наставничества.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 xml:space="preserve">За внедрение и качественное выполнение авторских программ углубленного и программ расширенного изучения предметов.  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высокий уровень представления и трансляции педагогического и инновационного опыта.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обобщение педагогического и инновационного опыта (публикации в журналах, выступления на профессиональных площадках разного уровня, публикация методических рекомендаций).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участие педагога в профессиональных конкурсах разного уровня и формата.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Участие в проектных группах  профессиональной направленности, руководство успешными педагогическими проектами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lastRenderedPageBreak/>
        <w:t>Создание и ведение блогов по вопросам воспитания, образования, методического сопровождения и совершенствования профессиональных компетенций педагога.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Активное участие в разработке и реализации ООП в рамках ФГОС ОО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Создание и реализация авторских программ, способствующих совершенствованию образовательного и воспитательного процесса.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 xml:space="preserve">За инновационные подходы в организации работы общественных органов, участвующих в управлении школой (методический совет, педагогический совет, органы ученического самоуправления и т.д.) 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высокий уровень организации внутришкольного повышения квалификации педагогических работников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качественную организацию и проведение на высоком уровне семинаров, конференций, фестивалей и других мероприятий различного уровня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высокий уровень работы по формированию имиджа школы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организации и проведение мероприятий с высоким воспитательным потенциалом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 xml:space="preserve">За высокий уровень работы по привлечению школьников к участию в социальных проектах, общественных мероприятиях 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 xml:space="preserve">За высокий уровень организации наставничества 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успешное руководство творческими, профессиональными, методическими объединение</w:t>
      </w:r>
      <w:bookmarkStart w:id="7" w:name="_GoBack"/>
      <w:bookmarkEnd w:id="7"/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spacing w:after="200"/>
        <w:contextualSpacing/>
        <w:rPr>
          <w:color w:val="000000"/>
        </w:rPr>
      </w:pPr>
      <w:r w:rsidRPr="008530A2">
        <w:rPr>
          <w:color w:val="000000"/>
        </w:rPr>
        <w:t>За организацию социально-значимых проектов и мероприятий в формате учитель-учение- родитель – общество.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contextualSpacing/>
        <w:rPr>
          <w:color w:val="000000"/>
        </w:rPr>
      </w:pPr>
      <w:r w:rsidRPr="008530A2">
        <w:rPr>
          <w:color w:val="000000"/>
        </w:rPr>
        <w:t>За успешную организацию образовательного процесса на принципах индивидуализации.</w:t>
      </w:r>
    </w:p>
    <w:p w:rsidR="008530A2" w:rsidRPr="008530A2" w:rsidRDefault="008530A2" w:rsidP="008530A2">
      <w:pPr>
        <w:numPr>
          <w:ilvl w:val="0"/>
          <w:numId w:val="10"/>
        </w:numPr>
        <w:tabs>
          <w:tab w:val="left" w:pos="180"/>
          <w:tab w:val="left" w:pos="540"/>
        </w:tabs>
        <w:contextualSpacing/>
        <w:rPr>
          <w:b/>
          <w:color w:val="000000"/>
        </w:rPr>
      </w:pPr>
      <w:r w:rsidRPr="008530A2">
        <w:rPr>
          <w:color w:val="000000"/>
        </w:rPr>
        <w:t>За успешное внедрение проектов в внедрения бережливых технологий.</w:t>
      </w:r>
      <w:r w:rsidRPr="008530A2">
        <w:rPr>
          <w:b/>
          <w:color w:val="000000"/>
        </w:rPr>
        <w:t xml:space="preserve"> </w:t>
      </w:r>
    </w:p>
    <w:p w:rsidR="008530A2" w:rsidRPr="008530A2" w:rsidRDefault="008530A2" w:rsidP="008530A2">
      <w:pPr>
        <w:tabs>
          <w:tab w:val="left" w:pos="180"/>
          <w:tab w:val="left" w:pos="540"/>
        </w:tabs>
        <w:ind w:left="900"/>
        <w:contextualSpacing/>
        <w:rPr>
          <w:b/>
          <w:color w:val="000000"/>
        </w:rPr>
      </w:pPr>
    </w:p>
    <w:p w:rsidR="008530A2" w:rsidRPr="008530A2" w:rsidRDefault="008530A2" w:rsidP="008530A2">
      <w:pPr>
        <w:tabs>
          <w:tab w:val="left" w:pos="180"/>
          <w:tab w:val="left" w:pos="540"/>
        </w:tabs>
        <w:ind w:left="900"/>
        <w:contextualSpacing/>
        <w:rPr>
          <w:b/>
          <w:color w:val="000000"/>
        </w:rPr>
      </w:pPr>
    </w:p>
    <w:p w:rsidR="008530A2" w:rsidRPr="008530A2" w:rsidRDefault="008530A2" w:rsidP="008530A2">
      <w:pPr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before="71"/>
        <w:ind w:left="0" w:firstLine="0"/>
        <w:jc w:val="center"/>
        <w:outlineLvl w:val="0"/>
        <w:rPr>
          <w:b/>
          <w:bCs/>
          <w:lang w:eastAsia="en-US"/>
        </w:rPr>
      </w:pPr>
      <w:r w:rsidRPr="008530A2">
        <w:rPr>
          <w:b/>
          <w:bCs/>
          <w:lang w:eastAsia="en-US"/>
        </w:rPr>
        <w:t>Документация,</w:t>
      </w:r>
      <w:r w:rsidRPr="008530A2">
        <w:rPr>
          <w:b/>
          <w:bCs/>
          <w:spacing w:val="-7"/>
          <w:lang w:eastAsia="en-US"/>
        </w:rPr>
        <w:t xml:space="preserve"> </w:t>
      </w:r>
      <w:r w:rsidRPr="008530A2">
        <w:rPr>
          <w:b/>
          <w:bCs/>
          <w:lang w:eastAsia="en-US"/>
        </w:rPr>
        <w:t>регламентирующая</w:t>
      </w:r>
      <w:r w:rsidRPr="008530A2">
        <w:rPr>
          <w:b/>
          <w:bCs/>
          <w:spacing w:val="-5"/>
          <w:lang w:eastAsia="en-US"/>
        </w:rPr>
        <w:t xml:space="preserve"> </w:t>
      </w:r>
      <w:r w:rsidRPr="008530A2">
        <w:rPr>
          <w:b/>
          <w:bCs/>
          <w:lang w:eastAsia="en-US"/>
        </w:rPr>
        <w:t>сопровождение профессионального роста педагога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681"/>
        </w:tabs>
        <w:autoSpaceDE w:val="0"/>
        <w:autoSpaceDN w:val="0"/>
        <w:rPr>
          <w:szCs w:val="22"/>
          <w:lang w:eastAsia="en-US"/>
        </w:rPr>
      </w:pPr>
      <w:r w:rsidRPr="008530A2">
        <w:rPr>
          <w:szCs w:val="22"/>
          <w:lang w:eastAsia="en-US"/>
        </w:rPr>
        <w:t>Организация сопровождения профессионального роста педагога регламентируется следующими документами</w:t>
      </w:r>
      <w:r w:rsidRPr="008530A2">
        <w:rPr>
          <w:spacing w:val="-2"/>
          <w:szCs w:val="22"/>
          <w:lang w:eastAsia="en-US"/>
        </w:rPr>
        <w:t>: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621"/>
        </w:tabs>
        <w:autoSpaceDE w:val="0"/>
        <w:autoSpaceDN w:val="0"/>
        <w:ind w:left="621"/>
        <w:rPr>
          <w:szCs w:val="22"/>
          <w:lang w:eastAsia="en-US"/>
        </w:rPr>
      </w:pPr>
      <w:r w:rsidRPr="008530A2">
        <w:rPr>
          <w:szCs w:val="22"/>
          <w:lang w:eastAsia="en-US"/>
        </w:rPr>
        <w:t>Приказ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об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организации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методической</w:t>
      </w:r>
      <w:r w:rsidRPr="008530A2">
        <w:rPr>
          <w:spacing w:val="-1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работы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в</w:t>
      </w:r>
      <w:r w:rsidRPr="008530A2">
        <w:rPr>
          <w:spacing w:val="-2"/>
          <w:szCs w:val="22"/>
          <w:lang w:eastAsia="en-US"/>
        </w:rPr>
        <w:t xml:space="preserve"> Учреждении.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621"/>
        </w:tabs>
        <w:autoSpaceDE w:val="0"/>
        <w:autoSpaceDN w:val="0"/>
        <w:ind w:left="621"/>
        <w:rPr>
          <w:szCs w:val="22"/>
          <w:lang w:eastAsia="en-US"/>
        </w:rPr>
      </w:pPr>
      <w:r w:rsidRPr="008530A2">
        <w:rPr>
          <w:szCs w:val="22"/>
          <w:lang w:eastAsia="en-US"/>
        </w:rPr>
        <w:t>План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деятельности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методической</w:t>
      </w:r>
      <w:r w:rsidRPr="008530A2">
        <w:rPr>
          <w:spacing w:val="-2"/>
          <w:szCs w:val="22"/>
          <w:lang w:eastAsia="en-US"/>
        </w:rPr>
        <w:t xml:space="preserve"> службы.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621"/>
        </w:tabs>
        <w:autoSpaceDE w:val="0"/>
        <w:autoSpaceDN w:val="0"/>
        <w:ind w:left="621"/>
        <w:rPr>
          <w:szCs w:val="22"/>
          <w:lang w:eastAsia="en-US"/>
        </w:rPr>
      </w:pPr>
      <w:r w:rsidRPr="008530A2">
        <w:rPr>
          <w:szCs w:val="22"/>
          <w:lang w:eastAsia="en-US"/>
        </w:rPr>
        <w:t>План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деятельности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методического</w:t>
      </w:r>
      <w:r w:rsidRPr="008530A2">
        <w:rPr>
          <w:spacing w:val="-4"/>
          <w:szCs w:val="22"/>
          <w:lang w:eastAsia="en-US"/>
        </w:rPr>
        <w:t xml:space="preserve"> </w:t>
      </w:r>
      <w:r w:rsidRPr="008530A2">
        <w:rPr>
          <w:spacing w:val="-2"/>
          <w:szCs w:val="22"/>
          <w:lang w:eastAsia="en-US"/>
        </w:rPr>
        <w:t>совета.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621"/>
        </w:tabs>
        <w:autoSpaceDE w:val="0"/>
        <w:autoSpaceDN w:val="0"/>
        <w:ind w:left="621"/>
        <w:rPr>
          <w:szCs w:val="22"/>
          <w:lang w:eastAsia="en-US"/>
        </w:rPr>
      </w:pPr>
      <w:r w:rsidRPr="008530A2">
        <w:rPr>
          <w:szCs w:val="22"/>
          <w:lang w:eastAsia="en-US"/>
        </w:rPr>
        <w:t>План</w:t>
      </w: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Кафедры</w:t>
      </w:r>
      <w:r w:rsidRPr="008530A2">
        <w:rPr>
          <w:spacing w:val="-3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педагогического</w:t>
      </w:r>
      <w:r w:rsidRPr="008530A2">
        <w:rPr>
          <w:spacing w:val="-2"/>
          <w:szCs w:val="22"/>
          <w:lang w:eastAsia="en-US"/>
        </w:rPr>
        <w:t xml:space="preserve"> мастерства.</w:t>
      </w:r>
    </w:p>
    <w:p w:rsidR="008530A2" w:rsidRPr="008530A2" w:rsidRDefault="008530A2" w:rsidP="008530A2">
      <w:pPr>
        <w:widowControl w:val="0"/>
        <w:numPr>
          <w:ilvl w:val="3"/>
          <w:numId w:val="5"/>
        </w:numPr>
        <w:tabs>
          <w:tab w:val="left" w:pos="621"/>
        </w:tabs>
        <w:autoSpaceDE w:val="0"/>
        <w:autoSpaceDN w:val="0"/>
        <w:ind w:left="621"/>
        <w:rPr>
          <w:szCs w:val="22"/>
          <w:lang w:eastAsia="en-US"/>
        </w:rPr>
      </w:pPr>
      <w:r w:rsidRPr="008530A2">
        <w:rPr>
          <w:szCs w:val="22"/>
          <w:lang w:eastAsia="en-US"/>
        </w:rPr>
        <w:t>Индивидуальные</w:t>
      </w:r>
      <w:r w:rsidRPr="008530A2">
        <w:rPr>
          <w:spacing w:val="-5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образовательные маршруты</w:t>
      </w:r>
      <w:r w:rsidRPr="008530A2">
        <w:rPr>
          <w:spacing w:val="-2"/>
          <w:szCs w:val="22"/>
          <w:lang w:eastAsia="en-US"/>
        </w:rPr>
        <w:t>.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621"/>
        </w:tabs>
        <w:autoSpaceDE w:val="0"/>
        <w:autoSpaceDN w:val="0"/>
        <w:ind w:left="621" w:right="124" w:hanging="360"/>
        <w:jc w:val="both"/>
        <w:rPr>
          <w:szCs w:val="22"/>
          <w:lang w:eastAsia="en-US"/>
        </w:rPr>
      </w:pP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 xml:space="preserve">​Заседания методического совета оформляются протоколами. </w:t>
      </w:r>
    </w:p>
    <w:p w:rsidR="008530A2" w:rsidRPr="008530A2" w:rsidRDefault="008530A2" w:rsidP="008530A2">
      <w:pPr>
        <w:widowControl w:val="0"/>
        <w:numPr>
          <w:ilvl w:val="2"/>
          <w:numId w:val="5"/>
        </w:numPr>
        <w:tabs>
          <w:tab w:val="left" w:pos="621"/>
        </w:tabs>
        <w:autoSpaceDE w:val="0"/>
        <w:autoSpaceDN w:val="0"/>
        <w:spacing w:before="1" w:after="200"/>
        <w:ind w:left="621" w:right="127" w:hanging="360"/>
        <w:jc w:val="both"/>
        <w:rPr>
          <w:szCs w:val="22"/>
          <w:lang w:eastAsia="en-US"/>
        </w:rPr>
      </w:pPr>
      <w:r w:rsidRPr="008530A2">
        <w:rPr>
          <w:spacing w:val="-2"/>
          <w:szCs w:val="22"/>
          <w:lang w:eastAsia="en-US"/>
        </w:rPr>
        <w:t xml:space="preserve"> </w:t>
      </w:r>
      <w:r w:rsidRPr="008530A2">
        <w:rPr>
          <w:szCs w:val="22"/>
          <w:lang w:eastAsia="en-US"/>
        </w:rPr>
        <w:t>​Аналитические документы (анализы деятельности методических и  творческих объединений, самообследования, аналитические справки и копии документов, подтверждающих результаты методической деятельности) хранятся в течении одного года.</w:t>
      </w:r>
    </w:p>
    <w:p w:rsidR="008530A2" w:rsidRPr="008530A2" w:rsidRDefault="008530A2" w:rsidP="008530A2">
      <w:pPr>
        <w:widowControl w:val="0"/>
        <w:autoSpaceDE w:val="0"/>
        <w:autoSpaceDN w:val="0"/>
        <w:ind w:left="1048" w:hanging="360"/>
        <w:jc w:val="both"/>
        <w:rPr>
          <w:szCs w:val="22"/>
          <w:lang w:eastAsia="en-US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8530A2" w:rsidRPr="008530A2" w:rsidRDefault="008530A2" w:rsidP="008530A2">
      <w:pPr>
        <w:widowControl w:val="0"/>
        <w:tabs>
          <w:tab w:val="left" w:pos="955"/>
        </w:tabs>
        <w:autoSpaceDE w:val="0"/>
        <w:autoSpaceDN w:val="0"/>
        <w:spacing w:before="71"/>
        <w:outlineLvl w:val="0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:rsidR="00AB489E" w:rsidRPr="008530A2" w:rsidRDefault="00AB489E" w:rsidP="0049118A"/>
    <w:sectPr w:rsidR="00AB489E" w:rsidRPr="008530A2" w:rsidSect="00EE35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537"/>
    <w:multiLevelType w:val="multilevel"/>
    <w:tmpl w:val="920A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7605D"/>
    <w:multiLevelType w:val="hybridMultilevel"/>
    <w:tmpl w:val="3530C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D2183"/>
    <w:multiLevelType w:val="multilevel"/>
    <w:tmpl w:val="C762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1D29D2"/>
    <w:multiLevelType w:val="hybridMultilevel"/>
    <w:tmpl w:val="4A60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91B6B"/>
    <w:multiLevelType w:val="hybridMultilevel"/>
    <w:tmpl w:val="42F04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836DB"/>
    <w:multiLevelType w:val="multilevel"/>
    <w:tmpl w:val="494E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E50D9"/>
    <w:multiLevelType w:val="multilevel"/>
    <w:tmpl w:val="A55E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F4A16"/>
    <w:multiLevelType w:val="hybridMultilevel"/>
    <w:tmpl w:val="97EE3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92A88"/>
    <w:multiLevelType w:val="hybridMultilevel"/>
    <w:tmpl w:val="A25AD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377FA"/>
    <w:multiLevelType w:val="hybridMultilevel"/>
    <w:tmpl w:val="42F04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E34CB"/>
    <w:multiLevelType w:val="multilevel"/>
    <w:tmpl w:val="0208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74BB9"/>
    <w:multiLevelType w:val="multilevel"/>
    <w:tmpl w:val="906C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B83955"/>
    <w:multiLevelType w:val="hybridMultilevel"/>
    <w:tmpl w:val="87F41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F60CB"/>
    <w:multiLevelType w:val="multilevel"/>
    <w:tmpl w:val="39E2EFE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27BD43C7"/>
    <w:multiLevelType w:val="multilevel"/>
    <w:tmpl w:val="D4F09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C90964"/>
    <w:multiLevelType w:val="hybridMultilevel"/>
    <w:tmpl w:val="F6B40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B506C"/>
    <w:multiLevelType w:val="multilevel"/>
    <w:tmpl w:val="F5F65FF8"/>
    <w:lvl w:ilvl="0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22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6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3B724D80"/>
    <w:multiLevelType w:val="multilevel"/>
    <w:tmpl w:val="FCD6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BF1C59"/>
    <w:multiLevelType w:val="multilevel"/>
    <w:tmpl w:val="6B5E8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C105F4"/>
    <w:multiLevelType w:val="hybridMultilevel"/>
    <w:tmpl w:val="0C569AD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59C63E40"/>
    <w:multiLevelType w:val="hybridMultilevel"/>
    <w:tmpl w:val="B3CE5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590E6E"/>
    <w:multiLevelType w:val="multilevel"/>
    <w:tmpl w:val="7F7634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DB71C4"/>
    <w:multiLevelType w:val="hybridMultilevel"/>
    <w:tmpl w:val="D3307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40BE6"/>
    <w:multiLevelType w:val="multilevel"/>
    <w:tmpl w:val="6BC49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FD6AB4"/>
    <w:multiLevelType w:val="hybridMultilevel"/>
    <w:tmpl w:val="95BE3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71D00"/>
    <w:multiLevelType w:val="multilevel"/>
    <w:tmpl w:val="8FB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485EEE"/>
    <w:multiLevelType w:val="multilevel"/>
    <w:tmpl w:val="1526BA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2"/>
  </w:num>
  <w:num w:numId="5">
    <w:abstractNumId w:val="16"/>
  </w:num>
  <w:num w:numId="6">
    <w:abstractNumId w:val="1"/>
  </w:num>
  <w:num w:numId="7">
    <w:abstractNumId w:val="12"/>
  </w:num>
  <w:num w:numId="8">
    <w:abstractNumId w:val="7"/>
  </w:num>
  <w:num w:numId="9">
    <w:abstractNumId w:val="20"/>
  </w:num>
  <w:num w:numId="10">
    <w:abstractNumId w:val="19"/>
  </w:num>
  <w:num w:numId="11">
    <w:abstractNumId w:val="24"/>
  </w:num>
  <w:num w:numId="12">
    <w:abstractNumId w:val="15"/>
  </w:num>
  <w:num w:numId="13">
    <w:abstractNumId w:val="3"/>
  </w:num>
  <w:num w:numId="14">
    <w:abstractNumId w:val="13"/>
  </w:num>
  <w:num w:numId="15">
    <w:abstractNumId w:val="18"/>
  </w:num>
  <w:num w:numId="16">
    <w:abstractNumId w:val="10"/>
  </w:num>
  <w:num w:numId="17">
    <w:abstractNumId w:val="17"/>
  </w:num>
  <w:num w:numId="18">
    <w:abstractNumId w:val="0"/>
  </w:num>
  <w:num w:numId="19">
    <w:abstractNumId w:val="23"/>
  </w:num>
  <w:num w:numId="20">
    <w:abstractNumId w:val="25"/>
  </w:num>
  <w:num w:numId="21">
    <w:abstractNumId w:val="6"/>
  </w:num>
  <w:num w:numId="22">
    <w:abstractNumId w:val="26"/>
  </w:num>
  <w:num w:numId="23">
    <w:abstractNumId w:val="2"/>
  </w:num>
  <w:num w:numId="24">
    <w:abstractNumId w:val="14"/>
  </w:num>
  <w:num w:numId="25">
    <w:abstractNumId w:val="21"/>
  </w:num>
  <w:num w:numId="26">
    <w:abstractNumId w:val="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6F"/>
    <w:rsid w:val="002203F0"/>
    <w:rsid w:val="0024795F"/>
    <w:rsid w:val="002B728A"/>
    <w:rsid w:val="0049118A"/>
    <w:rsid w:val="004A28FE"/>
    <w:rsid w:val="0062480A"/>
    <w:rsid w:val="00742526"/>
    <w:rsid w:val="007C7455"/>
    <w:rsid w:val="00821656"/>
    <w:rsid w:val="008530A2"/>
    <w:rsid w:val="00A25927"/>
    <w:rsid w:val="00A32F6F"/>
    <w:rsid w:val="00AB489E"/>
    <w:rsid w:val="00AE4487"/>
    <w:rsid w:val="00AE56F7"/>
    <w:rsid w:val="00D565B2"/>
    <w:rsid w:val="00DA0703"/>
    <w:rsid w:val="00E679AB"/>
    <w:rsid w:val="00EE35EB"/>
    <w:rsid w:val="00F028A0"/>
    <w:rsid w:val="00F2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2CB8B-971B-4FCB-BC88-BF26E1CE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745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C7455"/>
    <w:rPr>
      <w:color w:val="954F72"/>
      <w:u w:val="single"/>
    </w:rPr>
  </w:style>
  <w:style w:type="paragraph" w:customStyle="1" w:styleId="xl65">
    <w:name w:val="xl65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6">
    <w:name w:val="xl6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7">
    <w:name w:val="xl6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7C745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7C745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0">
    <w:name w:val="xl8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7C745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2">
    <w:name w:val="xl8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7C7455"/>
    <w:pP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7C745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7C7455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7C74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7C7455"/>
    <w:pPr>
      <w:shd w:val="clear" w:color="000000" w:fill="92D05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7C7455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0">
    <w:name w:val="xl10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1">
    <w:name w:val="xl111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7C74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7C745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7C74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3">
    <w:name w:val="xl123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5">
    <w:name w:val="xl12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7C745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7">
    <w:name w:val="xl127"/>
    <w:basedOn w:val="a"/>
    <w:rsid w:val="007C745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table" w:styleId="a5">
    <w:name w:val="Table Grid"/>
    <w:basedOn w:val="a1"/>
    <w:uiPriority w:val="39"/>
    <w:rsid w:val="007C7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EE3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4795F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2479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3">
    <w:name w:val="Сетка таблицы133"/>
    <w:basedOn w:val="a1"/>
    <w:rsid w:val="0024795F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4409</Words>
  <Characters>25135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cp:lastPrinted>2025-09-24T04:14:00Z</cp:lastPrinted>
  <dcterms:created xsi:type="dcterms:W3CDTF">2025-10-07T03:30:00Z</dcterms:created>
  <dcterms:modified xsi:type="dcterms:W3CDTF">2025-10-07T03:32:00Z</dcterms:modified>
</cp:coreProperties>
</file>